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AF6" w:rsidRPr="00FB0AF6" w:rsidRDefault="00FB0AF6" w:rsidP="00FB0AF6">
      <w:pPr>
        <w:spacing w:after="0" w:line="240" w:lineRule="auto"/>
        <w:outlineLvl w:val="2"/>
        <w:rPr>
          <w:rFonts w:ascii="Times New Roman" w:eastAsia="Times New Roman" w:hAnsi="Times New Roman" w:cs="Times New Roman"/>
          <w:bCs/>
          <w:color w:val="000000"/>
          <w:sz w:val="16"/>
          <w:szCs w:val="16"/>
          <w:lang w:val="uk-UA" w:eastAsia="ru-RU"/>
        </w:rPr>
      </w:pPr>
      <w:r w:rsidRPr="00FB0AF6">
        <w:rPr>
          <w:rFonts w:ascii="Times New Roman" w:eastAsia="Times New Roman" w:hAnsi="Times New Roman" w:cs="Times New Roman"/>
          <w:b/>
          <w:bCs/>
          <w:color w:val="000000"/>
          <w:sz w:val="28"/>
          <w:szCs w:val="28"/>
          <w:lang w:val="uk-UA" w:eastAsia="ru-RU"/>
        </w:rPr>
        <w:tab/>
      </w:r>
      <w:r w:rsidRPr="00FB0AF6">
        <w:rPr>
          <w:rFonts w:ascii="Times New Roman" w:eastAsia="Times New Roman" w:hAnsi="Times New Roman" w:cs="Times New Roman"/>
          <w:b/>
          <w:bCs/>
          <w:color w:val="000000"/>
          <w:sz w:val="28"/>
          <w:szCs w:val="28"/>
          <w:lang w:val="uk-UA" w:eastAsia="ru-RU"/>
        </w:rPr>
        <w:tab/>
      </w:r>
      <w:r w:rsidRPr="00FB0AF6">
        <w:rPr>
          <w:rFonts w:ascii="Times New Roman" w:eastAsia="Times New Roman" w:hAnsi="Times New Roman" w:cs="Times New Roman"/>
          <w:b/>
          <w:bCs/>
          <w:color w:val="000000"/>
          <w:sz w:val="28"/>
          <w:szCs w:val="28"/>
          <w:lang w:val="uk-UA" w:eastAsia="ru-RU"/>
        </w:rPr>
        <w:tab/>
      </w:r>
      <w:r w:rsidRPr="00FB0AF6">
        <w:rPr>
          <w:rFonts w:ascii="Times New Roman" w:eastAsia="Times New Roman" w:hAnsi="Times New Roman" w:cs="Times New Roman"/>
          <w:b/>
          <w:bCs/>
          <w:color w:val="000000"/>
          <w:sz w:val="28"/>
          <w:szCs w:val="28"/>
          <w:lang w:eastAsia="ru-RU"/>
        </w:rPr>
        <w:t xml:space="preserve">                                          </w:t>
      </w:r>
      <w:r w:rsidRPr="00FB0AF6">
        <w:rPr>
          <w:rFonts w:ascii="Times New Roman" w:eastAsia="Times New Roman" w:hAnsi="Times New Roman" w:cs="Times New Roman"/>
          <w:b/>
          <w:bCs/>
          <w:color w:val="000000"/>
          <w:sz w:val="28"/>
          <w:szCs w:val="28"/>
          <w:lang w:val="uk-UA" w:eastAsia="ru-RU"/>
        </w:rPr>
        <w:tab/>
      </w:r>
      <w:r w:rsidRPr="00FB0AF6">
        <w:rPr>
          <w:rFonts w:ascii="Times New Roman" w:eastAsia="Times New Roman" w:hAnsi="Times New Roman" w:cs="Times New Roman"/>
          <w:b/>
          <w:bCs/>
          <w:color w:val="000000"/>
          <w:sz w:val="28"/>
          <w:szCs w:val="28"/>
          <w:lang w:val="uk-UA" w:eastAsia="ru-RU"/>
        </w:rPr>
        <w:tab/>
      </w:r>
      <w:r w:rsidRPr="00FB0AF6">
        <w:rPr>
          <w:rFonts w:ascii="Times New Roman" w:eastAsia="Times New Roman" w:hAnsi="Times New Roman" w:cs="Times New Roman"/>
          <w:b/>
          <w:bCs/>
          <w:color w:val="000000"/>
          <w:sz w:val="28"/>
          <w:szCs w:val="28"/>
          <w:lang w:val="uk-UA" w:eastAsia="ru-RU"/>
        </w:rPr>
        <w:tab/>
      </w:r>
      <w:r w:rsidRPr="00FB0AF6">
        <w:rPr>
          <w:rFonts w:ascii="Times New Roman" w:eastAsia="Times New Roman" w:hAnsi="Times New Roman" w:cs="Times New Roman"/>
          <w:bCs/>
          <w:color w:val="000000"/>
          <w:sz w:val="16"/>
          <w:szCs w:val="16"/>
          <w:lang w:val="uk-UA" w:eastAsia="ru-RU"/>
        </w:rPr>
        <w:t>Додаток 38</w:t>
      </w:r>
    </w:p>
    <w:p w:rsidR="00FB0AF6" w:rsidRPr="00FB0AF6" w:rsidRDefault="00FB0AF6" w:rsidP="00FB0AF6">
      <w:pPr>
        <w:spacing w:after="0" w:line="240" w:lineRule="auto"/>
        <w:outlineLvl w:val="2"/>
        <w:rPr>
          <w:rFonts w:ascii="Times New Roman" w:eastAsia="Times New Roman" w:hAnsi="Times New Roman" w:cs="Times New Roman"/>
          <w:bCs/>
          <w:color w:val="000000"/>
          <w:sz w:val="16"/>
          <w:szCs w:val="16"/>
          <w:lang w:val="uk-UA" w:eastAsia="ru-RU"/>
        </w:rPr>
      </w:pPr>
      <w:r w:rsidRPr="00FB0AF6">
        <w:rPr>
          <w:rFonts w:ascii="Times New Roman" w:eastAsia="Times New Roman" w:hAnsi="Times New Roman" w:cs="Times New Roman"/>
          <w:bCs/>
          <w:color w:val="000000"/>
          <w:sz w:val="16"/>
          <w:szCs w:val="16"/>
          <w:lang w:val="uk-UA" w:eastAsia="ru-RU"/>
        </w:rPr>
        <w:tab/>
      </w:r>
      <w:r w:rsidRPr="00FB0AF6">
        <w:rPr>
          <w:rFonts w:ascii="Times New Roman" w:eastAsia="Times New Roman" w:hAnsi="Times New Roman" w:cs="Times New Roman"/>
          <w:bCs/>
          <w:color w:val="000000"/>
          <w:sz w:val="16"/>
          <w:szCs w:val="16"/>
          <w:lang w:val="uk-UA" w:eastAsia="ru-RU"/>
        </w:rPr>
        <w:tab/>
      </w:r>
      <w:r w:rsidRPr="00FB0AF6">
        <w:rPr>
          <w:rFonts w:ascii="Times New Roman" w:eastAsia="Times New Roman" w:hAnsi="Times New Roman" w:cs="Times New Roman"/>
          <w:bCs/>
          <w:color w:val="000000"/>
          <w:sz w:val="16"/>
          <w:szCs w:val="16"/>
          <w:lang w:val="uk-UA" w:eastAsia="ru-RU"/>
        </w:rPr>
        <w:tab/>
      </w:r>
      <w:r w:rsidRPr="00FB0AF6">
        <w:rPr>
          <w:rFonts w:ascii="Times New Roman" w:eastAsia="Times New Roman" w:hAnsi="Times New Roman" w:cs="Times New Roman"/>
          <w:bCs/>
          <w:color w:val="000000"/>
          <w:sz w:val="16"/>
          <w:szCs w:val="16"/>
          <w:lang w:val="uk-UA" w:eastAsia="ru-RU"/>
        </w:rPr>
        <w:tab/>
      </w:r>
      <w:r w:rsidRPr="00FB0AF6">
        <w:rPr>
          <w:rFonts w:ascii="Times New Roman" w:eastAsia="Times New Roman" w:hAnsi="Times New Roman" w:cs="Times New Roman"/>
          <w:bCs/>
          <w:color w:val="000000"/>
          <w:sz w:val="16"/>
          <w:szCs w:val="16"/>
          <w:lang w:val="uk-UA" w:eastAsia="ru-RU"/>
        </w:rPr>
        <w:tab/>
      </w:r>
      <w:r w:rsidRPr="00FB0AF6">
        <w:rPr>
          <w:rFonts w:ascii="Times New Roman" w:eastAsia="Times New Roman" w:hAnsi="Times New Roman" w:cs="Times New Roman"/>
          <w:bCs/>
          <w:color w:val="000000"/>
          <w:sz w:val="16"/>
          <w:szCs w:val="16"/>
          <w:lang w:val="uk-UA" w:eastAsia="ru-RU"/>
        </w:rPr>
        <w:tab/>
      </w:r>
      <w:r w:rsidRPr="00FB0AF6">
        <w:rPr>
          <w:rFonts w:ascii="Times New Roman" w:eastAsia="Times New Roman" w:hAnsi="Times New Roman" w:cs="Times New Roman"/>
          <w:bCs/>
          <w:color w:val="000000"/>
          <w:sz w:val="16"/>
          <w:szCs w:val="16"/>
          <w:lang w:val="uk-UA" w:eastAsia="ru-RU"/>
        </w:rPr>
        <w:tab/>
      </w:r>
      <w:r w:rsidRPr="00FB0AF6">
        <w:rPr>
          <w:rFonts w:ascii="Times New Roman" w:eastAsia="Times New Roman" w:hAnsi="Times New Roman" w:cs="Times New Roman"/>
          <w:bCs/>
          <w:color w:val="000000"/>
          <w:sz w:val="16"/>
          <w:szCs w:val="16"/>
          <w:lang w:val="uk-UA" w:eastAsia="ru-RU"/>
        </w:rPr>
        <w:tab/>
        <w:t>до Положення про розкриття інформації емітентами</w:t>
      </w:r>
    </w:p>
    <w:p w:rsidR="00FB0AF6" w:rsidRPr="00FB0AF6" w:rsidRDefault="00FB0AF6" w:rsidP="00FB0AF6">
      <w:pPr>
        <w:spacing w:after="0" w:line="240" w:lineRule="auto"/>
        <w:outlineLvl w:val="2"/>
        <w:rPr>
          <w:rFonts w:ascii="Times New Roman" w:eastAsia="Times New Roman" w:hAnsi="Times New Roman" w:cs="Times New Roman"/>
          <w:bCs/>
          <w:color w:val="000000"/>
          <w:sz w:val="16"/>
          <w:szCs w:val="16"/>
          <w:lang w:val="uk-UA" w:eastAsia="ru-RU"/>
        </w:rPr>
      </w:pPr>
      <w:r w:rsidRPr="00FB0AF6">
        <w:rPr>
          <w:rFonts w:ascii="Times New Roman" w:eastAsia="Times New Roman" w:hAnsi="Times New Roman" w:cs="Times New Roman"/>
          <w:bCs/>
          <w:color w:val="000000"/>
          <w:sz w:val="16"/>
          <w:szCs w:val="16"/>
          <w:lang w:val="uk-UA" w:eastAsia="ru-RU"/>
        </w:rPr>
        <w:tab/>
      </w:r>
      <w:r w:rsidRPr="00FB0AF6">
        <w:rPr>
          <w:rFonts w:ascii="Times New Roman" w:eastAsia="Times New Roman" w:hAnsi="Times New Roman" w:cs="Times New Roman"/>
          <w:bCs/>
          <w:color w:val="000000"/>
          <w:sz w:val="16"/>
          <w:szCs w:val="16"/>
          <w:lang w:val="uk-UA" w:eastAsia="ru-RU"/>
        </w:rPr>
        <w:tab/>
      </w:r>
      <w:r w:rsidRPr="00FB0AF6">
        <w:rPr>
          <w:rFonts w:ascii="Times New Roman" w:eastAsia="Times New Roman" w:hAnsi="Times New Roman" w:cs="Times New Roman"/>
          <w:bCs/>
          <w:color w:val="000000"/>
          <w:sz w:val="16"/>
          <w:szCs w:val="16"/>
          <w:lang w:val="uk-UA" w:eastAsia="ru-RU"/>
        </w:rPr>
        <w:tab/>
      </w:r>
      <w:r w:rsidRPr="00FB0AF6">
        <w:rPr>
          <w:rFonts w:ascii="Times New Roman" w:eastAsia="Times New Roman" w:hAnsi="Times New Roman" w:cs="Times New Roman"/>
          <w:bCs/>
          <w:color w:val="000000"/>
          <w:sz w:val="16"/>
          <w:szCs w:val="16"/>
          <w:lang w:val="uk-UA" w:eastAsia="ru-RU"/>
        </w:rPr>
        <w:tab/>
      </w:r>
      <w:r w:rsidRPr="00FB0AF6">
        <w:rPr>
          <w:rFonts w:ascii="Times New Roman" w:eastAsia="Times New Roman" w:hAnsi="Times New Roman" w:cs="Times New Roman"/>
          <w:bCs/>
          <w:color w:val="000000"/>
          <w:sz w:val="16"/>
          <w:szCs w:val="16"/>
          <w:lang w:val="uk-UA" w:eastAsia="ru-RU"/>
        </w:rPr>
        <w:tab/>
      </w:r>
      <w:r w:rsidRPr="00FB0AF6">
        <w:rPr>
          <w:rFonts w:ascii="Times New Roman" w:eastAsia="Times New Roman" w:hAnsi="Times New Roman" w:cs="Times New Roman"/>
          <w:bCs/>
          <w:color w:val="000000"/>
          <w:sz w:val="16"/>
          <w:szCs w:val="16"/>
          <w:lang w:val="uk-UA" w:eastAsia="ru-RU"/>
        </w:rPr>
        <w:tab/>
      </w:r>
      <w:r w:rsidRPr="00FB0AF6">
        <w:rPr>
          <w:rFonts w:ascii="Times New Roman" w:eastAsia="Times New Roman" w:hAnsi="Times New Roman" w:cs="Times New Roman"/>
          <w:bCs/>
          <w:color w:val="000000"/>
          <w:sz w:val="16"/>
          <w:szCs w:val="16"/>
          <w:lang w:val="uk-UA" w:eastAsia="ru-RU"/>
        </w:rPr>
        <w:tab/>
      </w:r>
      <w:r w:rsidRPr="00FB0AF6">
        <w:rPr>
          <w:rFonts w:ascii="Times New Roman" w:eastAsia="Times New Roman" w:hAnsi="Times New Roman" w:cs="Times New Roman"/>
          <w:bCs/>
          <w:color w:val="000000"/>
          <w:sz w:val="16"/>
          <w:szCs w:val="16"/>
          <w:lang w:val="uk-UA" w:eastAsia="ru-RU"/>
        </w:rPr>
        <w:tab/>
        <w:t>цінних паперів (пункт1 глави 4 розділу III)</w:t>
      </w:r>
    </w:p>
    <w:p w:rsidR="00FB0AF6" w:rsidRPr="00FB0AF6" w:rsidRDefault="00FB0AF6" w:rsidP="00FB0AF6">
      <w:pPr>
        <w:spacing w:after="0" w:line="240" w:lineRule="auto"/>
        <w:outlineLvl w:val="2"/>
        <w:rPr>
          <w:rFonts w:ascii="Times New Roman" w:eastAsia="Times New Roman" w:hAnsi="Times New Roman" w:cs="Times New Roman"/>
          <w:b/>
          <w:bCs/>
          <w:color w:val="000000"/>
          <w:sz w:val="28"/>
          <w:szCs w:val="28"/>
          <w:lang w:eastAsia="ru-RU"/>
        </w:rPr>
      </w:pPr>
      <w:r w:rsidRPr="00FB0AF6">
        <w:rPr>
          <w:rFonts w:ascii="Times New Roman" w:eastAsia="Times New Roman" w:hAnsi="Times New Roman" w:cs="Times New Roman"/>
          <w:b/>
          <w:bCs/>
          <w:color w:val="000000"/>
          <w:sz w:val="28"/>
          <w:szCs w:val="28"/>
          <w:lang w:eastAsia="ru-RU"/>
        </w:rPr>
        <w:tab/>
      </w:r>
      <w:r w:rsidRPr="00FB0AF6">
        <w:rPr>
          <w:rFonts w:ascii="Times New Roman" w:eastAsia="Times New Roman" w:hAnsi="Times New Roman" w:cs="Times New Roman"/>
          <w:b/>
          <w:bCs/>
          <w:color w:val="000000"/>
          <w:sz w:val="28"/>
          <w:szCs w:val="28"/>
          <w:lang w:eastAsia="ru-RU"/>
        </w:rPr>
        <w:tab/>
      </w:r>
      <w:r w:rsidRPr="00FB0AF6">
        <w:rPr>
          <w:rFonts w:ascii="Times New Roman" w:eastAsia="Times New Roman" w:hAnsi="Times New Roman" w:cs="Times New Roman"/>
          <w:b/>
          <w:bCs/>
          <w:color w:val="000000"/>
          <w:sz w:val="28"/>
          <w:szCs w:val="28"/>
          <w:lang w:eastAsia="ru-RU"/>
        </w:rPr>
        <w:tab/>
      </w:r>
      <w:r w:rsidRPr="00FB0AF6">
        <w:rPr>
          <w:rFonts w:ascii="Times New Roman" w:eastAsia="Times New Roman" w:hAnsi="Times New Roman" w:cs="Times New Roman"/>
          <w:b/>
          <w:bCs/>
          <w:color w:val="000000"/>
          <w:sz w:val="28"/>
          <w:szCs w:val="28"/>
          <w:lang w:eastAsia="ru-RU"/>
        </w:rPr>
        <w:tab/>
      </w:r>
      <w:r w:rsidRPr="00FB0AF6">
        <w:rPr>
          <w:rFonts w:ascii="Times New Roman" w:eastAsia="Times New Roman" w:hAnsi="Times New Roman" w:cs="Times New Roman"/>
          <w:b/>
          <w:bCs/>
          <w:color w:val="000000"/>
          <w:sz w:val="28"/>
          <w:szCs w:val="28"/>
          <w:lang w:eastAsia="ru-RU"/>
        </w:rPr>
        <w:tab/>
      </w:r>
    </w:p>
    <w:p w:rsidR="00FB0AF6" w:rsidRPr="00FB0AF6" w:rsidRDefault="00FB0AF6" w:rsidP="00FB0AF6">
      <w:pPr>
        <w:spacing w:after="0" w:line="240" w:lineRule="auto"/>
        <w:outlineLvl w:val="2"/>
        <w:rPr>
          <w:rFonts w:ascii="Times New Roman" w:eastAsia="Times New Roman" w:hAnsi="Times New Roman" w:cs="Times New Roman"/>
          <w:b/>
          <w:bCs/>
          <w:color w:val="000000"/>
          <w:sz w:val="28"/>
          <w:szCs w:val="28"/>
          <w:lang w:eastAsia="ru-RU"/>
        </w:rPr>
      </w:pPr>
      <w:r w:rsidRPr="00FB0AF6">
        <w:rPr>
          <w:rFonts w:ascii="Times New Roman" w:eastAsia="Times New Roman" w:hAnsi="Times New Roman" w:cs="Times New Roman"/>
          <w:b/>
          <w:bCs/>
          <w:color w:val="000000"/>
          <w:sz w:val="28"/>
          <w:szCs w:val="28"/>
          <w:lang w:eastAsia="ru-RU"/>
        </w:rPr>
        <w:tab/>
      </w:r>
      <w:r w:rsidRPr="00FB0AF6">
        <w:rPr>
          <w:rFonts w:ascii="Times New Roman" w:eastAsia="Times New Roman" w:hAnsi="Times New Roman" w:cs="Times New Roman"/>
          <w:b/>
          <w:bCs/>
          <w:color w:val="000000"/>
          <w:sz w:val="28"/>
          <w:szCs w:val="28"/>
          <w:lang w:eastAsia="ru-RU"/>
        </w:rPr>
        <w:tab/>
      </w:r>
      <w:r w:rsidRPr="00FB0AF6">
        <w:rPr>
          <w:rFonts w:ascii="Times New Roman" w:eastAsia="Times New Roman" w:hAnsi="Times New Roman" w:cs="Times New Roman"/>
          <w:b/>
          <w:bCs/>
          <w:color w:val="000000"/>
          <w:sz w:val="28"/>
          <w:szCs w:val="28"/>
          <w:lang w:eastAsia="ru-RU"/>
        </w:rPr>
        <w:tab/>
      </w:r>
      <w:r w:rsidRPr="00FB0AF6">
        <w:rPr>
          <w:rFonts w:ascii="Times New Roman" w:eastAsia="Times New Roman" w:hAnsi="Times New Roman" w:cs="Times New Roman"/>
          <w:b/>
          <w:bCs/>
          <w:color w:val="000000"/>
          <w:sz w:val="28"/>
          <w:szCs w:val="28"/>
          <w:lang w:eastAsia="ru-RU"/>
        </w:rPr>
        <w:tab/>
      </w:r>
      <w:r w:rsidRPr="00FB0AF6">
        <w:rPr>
          <w:rFonts w:ascii="Times New Roman" w:eastAsia="Times New Roman" w:hAnsi="Times New Roman" w:cs="Times New Roman"/>
          <w:b/>
          <w:bCs/>
          <w:color w:val="000000"/>
          <w:sz w:val="28"/>
          <w:szCs w:val="28"/>
          <w:lang w:eastAsia="ru-RU"/>
        </w:rPr>
        <w:tab/>
        <w:t>Титульний аркуш</w:t>
      </w: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eastAsia="ru-RU"/>
        </w:rPr>
      </w:pP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ru-RU"/>
        </w:rPr>
      </w:pPr>
    </w:p>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u w:val="single"/>
          <w:lang w:eastAsia="ru-RU"/>
        </w:rPr>
      </w:pPr>
      <w:r w:rsidRPr="00FB0AF6">
        <w:rPr>
          <w:rFonts w:ascii="Times New Roman" w:eastAsia="Times New Roman" w:hAnsi="Times New Roman" w:cs="Times New Roman"/>
          <w:b/>
          <w:bCs/>
          <w:color w:val="000000"/>
          <w:sz w:val="28"/>
          <w:szCs w:val="28"/>
          <w:lang w:val="uk-UA" w:eastAsia="ru-RU"/>
        </w:rPr>
        <w:t xml:space="preserve">         </w:t>
      </w:r>
      <w:r w:rsidRPr="00FB0AF6">
        <w:rPr>
          <w:rFonts w:ascii="Times New Roman" w:eastAsia="Times New Roman" w:hAnsi="Times New Roman" w:cs="Times New Roman"/>
          <w:b/>
          <w:bCs/>
          <w:color w:val="000000"/>
          <w:sz w:val="28"/>
          <w:szCs w:val="28"/>
          <w:lang w:eastAsia="ru-RU"/>
        </w:rPr>
        <w:t xml:space="preserve">     </w:t>
      </w:r>
      <w:r w:rsidRPr="00FB0AF6">
        <w:rPr>
          <w:rFonts w:ascii="Times New Roman" w:eastAsia="Times New Roman" w:hAnsi="Times New Roman" w:cs="Times New Roman"/>
          <w:b/>
          <w:bCs/>
          <w:color w:val="000000"/>
          <w:sz w:val="20"/>
          <w:szCs w:val="20"/>
          <w:u w:val="single"/>
          <w:lang w:eastAsia="ru-RU"/>
        </w:rPr>
        <w:t>22.04.2021</w:t>
      </w:r>
    </w:p>
    <w:p w:rsidR="00FB0AF6" w:rsidRPr="00FB0AF6" w:rsidRDefault="00FB0AF6" w:rsidP="00FB0AF6">
      <w:pPr>
        <w:spacing w:after="0" w:line="240" w:lineRule="auto"/>
        <w:outlineLvl w:val="2"/>
        <w:rPr>
          <w:rFonts w:ascii="Times New Roman" w:eastAsia="Times New Roman" w:hAnsi="Times New Roman" w:cs="Times New Roman"/>
          <w:bCs/>
          <w:color w:val="000000"/>
          <w:sz w:val="16"/>
          <w:szCs w:val="16"/>
          <w:lang w:val="uk-UA" w:eastAsia="ru-RU"/>
        </w:rPr>
      </w:pPr>
      <w:r w:rsidRPr="00FB0AF6">
        <w:rPr>
          <w:rFonts w:ascii="Times New Roman" w:eastAsia="Times New Roman" w:hAnsi="Times New Roman" w:cs="Times New Roman"/>
          <w:b/>
          <w:bCs/>
          <w:color w:val="000000"/>
          <w:sz w:val="20"/>
          <w:szCs w:val="20"/>
          <w:lang w:eastAsia="ru-RU"/>
        </w:rPr>
        <w:t xml:space="preserve">            </w:t>
      </w:r>
      <w:r w:rsidRPr="00FB0AF6">
        <w:rPr>
          <w:rFonts w:ascii="Times New Roman" w:eastAsia="Times New Roman" w:hAnsi="Times New Roman" w:cs="Times New Roman"/>
          <w:b/>
          <w:bCs/>
          <w:color w:val="000000"/>
          <w:sz w:val="20"/>
          <w:szCs w:val="20"/>
          <w:lang w:val="uk-UA" w:eastAsia="ru-RU"/>
        </w:rPr>
        <w:t xml:space="preserve"> (</w:t>
      </w:r>
      <w:r w:rsidRPr="00FB0AF6">
        <w:rPr>
          <w:rFonts w:ascii="Times New Roman" w:eastAsia="Times New Roman" w:hAnsi="Times New Roman" w:cs="Times New Roman"/>
          <w:bCs/>
          <w:color w:val="000000"/>
          <w:sz w:val="16"/>
          <w:szCs w:val="16"/>
          <w:lang w:val="uk-UA" w:eastAsia="ru-RU"/>
        </w:rPr>
        <w:t xml:space="preserve">дата реєстрації емітентом </w:t>
      </w:r>
      <w:r w:rsidRPr="00FB0AF6">
        <w:rPr>
          <w:rFonts w:ascii="Times New Roman" w:eastAsia="Times New Roman" w:hAnsi="Times New Roman" w:cs="Times New Roman"/>
          <w:bCs/>
          <w:color w:val="000000"/>
          <w:sz w:val="16"/>
          <w:szCs w:val="16"/>
          <w:lang w:val="uk-UA" w:eastAsia="ru-RU"/>
        </w:rPr>
        <w:br/>
        <w:t xml:space="preserve">                  електронного документа)</w:t>
      </w:r>
    </w:p>
    <w:p w:rsidR="00FB0AF6" w:rsidRPr="00FB0AF6" w:rsidRDefault="00FB0AF6" w:rsidP="00FB0AF6">
      <w:pPr>
        <w:spacing w:after="0" w:line="240" w:lineRule="auto"/>
        <w:outlineLvl w:val="2"/>
        <w:rPr>
          <w:rFonts w:ascii="Times New Roman" w:eastAsia="Times New Roman" w:hAnsi="Times New Roman" w:cs="Times New Roman"/>
          <w:bCs/>
          <w:color w:val="000000"/>
          <w:sz w:val="16"/>
          <w:szCs w:val="16"/>
          <w:lang w:val="uk-UA" w:eastAsia="ru-RU"/>
        </w:rPr>
      </w:pPr>
    </w:p>
    <w:p w:rsidR="00FB0AF6" w:rsidRPr="00FB0AF6" w:rsidRDefault="00FB0AF6" w:rsidP="00FB0AF6">
      <w:pPr>
        <w:spacing w:after="0" w:line="240" w:lineRule="auto"/>
        <w:outlineLvl w:val="2"/>
        <w:rPr>
          <w:rFonts w:ascii="Times New Roman" w:eastAsia="Times New Roman" w:hAnsi="Times New Roman" w:cs="Times New Roman"/>
          <w:bCs/>
          <w:color w:val="000000"/>
          <w:sz w:val="16"/>
          <w:szCs w:val="16"/>
          <w:lang w:eastAsia="ru-RU"/>
        </w:rPr>
      </w:pPr>
      <w:r w:rsidRPr="00FB0AF6">
        <w:rPr>
          <w:rFonts w:ascii="Times New Roman" w:eastAsia="Times New Roman" w:hAnsi="Times New Roman" w:cs="Times New Roman"/>
          <w:bCs/>
          <w:color w:val="000000"/>
          <w:sz w:val="16"/>
          <w:szCs w:val="16"/>
          <w:lang w:eastAsia="ru-RU"/>
        </w:rPr>
        <w:t xml:space="preserve">               </w:t>
      </w:r>
      <w:r w:rsidRPr="00FB0AF6">
        <w:rPr>
          <w:rFonts w:ascii="Times New Roman" w:eastAsia="Times New Roman" w:hAnsi="Times New Roman" w:cs="Times New Roman"/>
          <w:bCs/>
          <w:color w:val="000000"/>
          <w:sz w:val="16"/>
          <w:szCs w:val="16"/>
          <w:lang w:val="uk-UA" w:eastAsia="ru-RU"/>
        </w:rPr>
        <w:t xml:space="preserve">№ </w:t>
      </w:r>
      <w:r w:rsidRPr="00FB0AF6">
        <w:rPr>
          <w:rFonts w:ascii="Times New Roman" w:eastAsia="Times New Roman" w:hAnsi="Times New Roman" w:cs="Times New Roman"/>
          <w:b/>
          <w:bCs/>
          <w:color w:val="000000"/>
          <w:sz w:val="20"/>
          <w:szCs w:val="20"/>
          <w:u w:val="single"/>
          <w:lang w:eastAsia="ru-RU"/>
        </w:rPr>
        <w:t>1</w:t>
      </w:r>
    </w:p>
    <w:p w:rsidR="00FB0AF6" w:rsidRPr="00FB0AF6" w:rsidRDefault="00FB0AF6" w:rsidP="00FB0AF6">
      <w:pPr>
        <w:spacing w:after="0" w:line="240" w:lineRule="auto"/>
        <w:outlineLvl w:val="2"/>
        <w:rPr>
          <w:rFonts w:ascii="Times New Roman" w:eastAsia="Times New Roman" w:hAnsi="Times New Roman" w:cs="Times New Roman"/>
          <w:bCs/>
          <w:color w:val="000000"/>
          <w:sz w:val="16"/>
          <w:szCs w:val="16"/>
          <w:lang w:val="uk-UA" w:eastAsia="ru-RU"/>
        </w:rPr>
      </w:pPr>
      <w:r w:rsidRPr="00FB0AF6">
        <w:rPr>
          <w:rFonts w:ascii="Times New Roman" w:eastAsia="Times New Roman" w:hAnsi="Times New Roman" w:cs="Times New Roman"/>
          <w:bCs/>
          <w:color w:val="000000"/>
          <w:sz w:val="16"/>
          <w:szCs w:val="16"/>
          <w:lang w:eastAsia="ru-RU"/>
        </w:rPr>
        <w:t xml:space="preserve">                  </w:t>
      </w:r>
      <w:r w:rsidRPr="00FB0AF6">
        <w:rPr>
          <w:rFonts w:ascii="Times New Roman" w:eastAsia="Times New Roman" w:hAnsi="Times New Roman" w:cs="Times New Roman"/>
          <w:bCs/>
          <w:color w:val="000000"/>
          <w:sz w:val="16"/>
          <w:szCs w:val="16"/>
          <w:lang w:val="uk-UA" w:eastAsia="ru-RU"/>
        </w:rPr>
        <w:t>вихідний реєстраційний</w:t>
      </w:r>
      <w:r w:rsidRPr="00FB0AF6">
        <w:rPr>
          <w:rFonts w:ascii="Times New Roman" w:eastAsia="Times New Roman" w:hAnsi="Times New Roman" w:cs="Times New Roman"/>
          <w:bCs/>
          <w:color w:val="000000"/>
          <w:sz w:val="16"/>
          <w:szCs w:val="16"/>
          <w:lang w:val="uk-UA" w:eastAsia="ru-RU"/>
        </w:rPr>
        <w:br/>
        <w:t xml:space="preserve">                  номер електронного документа)</w:t>
      </w:r>
    </w:p>
    <w:p w:rsidR="00FB0AF6" w:rsidRPr="00FB0AF6" w:rsidRDefault="00FB0AF6" w:rsidP="00FB0AF6">
      <w:pPr>
        <w:spacing w:after="0" w:line="240" w:lineRule="auto"/>
        <w:outlineLvl w:val="2"/>
        <w:rPr>
          <w:rFonts w:ascii="Times New Roman" w:eastAsia="Times New Roman" w:hAnsi="Times New Roman" w:cs="Times New Roman"/>
          <w:bCs/>
          <w:color w:val="000000"/>
          <w:sz w:val="16"/>
          <w:szCs w:val="16"/>
          <w:lang w:val="uk-UA" w:eastAsia="ru-RU"/>
        </w:rPr>
      </w:pP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FB0AF6" w:rsidRPr="00FB0AF6" w:rsidTr="00E96B37">
        <w:tc>
          <w:tcPr>
            <w:tcW w:w="5000" w:type="pct"/>
            <w:tcMar>
              <w:top w:w="60" w:type="dxa"/>
              <w:left w:w="60" w:type="dxa"/>
              <w:bottom w:w="60" w:type="dxa"/>
              <w:right w:w="60" w:type="dxa"/>
            </w:tcMar>
            <w:vAlign w:val="center"/>
          </w:tcPr>
          <w:p w:rsidR="00FB0AF6" w:rsidRPr="00FB0AF6" w:rsidRDefault="00FB0AF6" w:rsidP="00FB0AF6">
            <w:pPr>
              <w:spacing w:before="100" w:beforeAutospacing="1" w:after="100" w:afterAutospacing="1" w:line="240" w:lineRule="auto"/>
              <w:jc w:val="both"/>
              <w:rPr>
                <w:rFonts w:ascii="Times New Roman" w:eastAsia="Times New Roman" w:hAnsi="Times New Roman" w:cs="Times New Roman"/>
                <w:i/>
                <w:color w:val="000000"/>
                <w:sz w:val="20"/>
                <w:szCs w:val="20"/>
                <w:lang w:val="uk-UA" w:eastAsia="ru-RU"/>
              </w:rPr>
            </w:pPr>
            <w:r w:rsidRPr="00FB0AF6">
              <w:rPr>
                <w:rFonts w:ascii="Times New Roman" w:eastAsia="Times New Roman" w:hAnsi="Times New Roman" w:cs="Times New Roman"/>
                <w:color w:val="000000"/>
                <w:sz w:val="20"/>
                <w:szCs w:val="20"/>
                <w:lang w:val="uk-UA"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FB0AF6" w:rsidRPr="00FB0AF6" w:rsidRDefault="00FB0AF6" w:rsidP="00FB0AF6">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FB0AF6" w:rsidRPr="00FB0AF6" w:rsidTr="00E96B37">
        <w:tc>
          <w:tcPr>
            <w:tcW w:w="156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color w:val="000000"/>
                <w:sz w:val="20"/>
                <w:szCs w:val="20"/>
                <w:lang w:val="en-US" w:eastAsia="ru-RU"/>
              </w:rPr>
            </w:pPr>
            <w:r w:rsidRPr="00FB0AF6">
              <w:rPr>
                <w:rFonts w:ascii="Times New Roman" w:eastAsia="Times New Roman" w:hAnsi="Times New Roman" w:cs="Times New Roman"/>
                <w:color w:val="000000"/>
                <w:sz w:val="20"/>
                <w:szCs w:val="20"/>
                <w:lang w:val="en-US" w:eastAsia="ru-RU"/>
              </w:rPr>
              <w:t>Голова правлiння-генеральний директор</w:t>
            </w:r>
          </w:p>
        </w:tc>
        <w:tc>
          <w:tcPr>
            <w:tcW w:w="180"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color w:val="000000"/>
                <w:sz w:val="20"/>
                <w:szCs w:val="20"/>
                <w:lang w:eastAsia="ru-RU"/>
              </w:rPr>
            </w:pPr>
            <w:r w:rsidRPr="00FB0AF6">
              <w:rPr>
                <w:rFonts w:ascii="Times New Roman" w:eastAsia="Times New Roman" w:hAnsi="Times New Roman" w:cs="Times New Roman"/>
                <w:color w:val="000000"/>
                <w:sz w:val="20"/>
                <w:szCs w:val="20"/>
                <w:lang w:eastAsia="ru-RU"/>
              </w:rPr>
              <w:t> </w:t>
            </w:r>
          </w:p>
        </w:tc>
        <w:tc>
          <w:tcPr>
            <w:tcW w:w="3538"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color w:val="000000"/>
                <w:sz w:val="20"/>
                <w:szCs w:val="20"/>
                <w:lang w:eastAsia="ru-RU"/>
              </w:rPr>
            </w:pPr>
            <w:r w:rsidRPr="00FB0AF6">
              <w:rPr>
                <w:rFonts w:ascii="Times New Roman" w:eastAsia="Times New Roman" w:hAnsi="Times New Roman" w:cs="Times New Roman"/>
                <w:color w:val="000000"/>
                <w:sz w:val="20"/>
                <w:szCs w:val="20"/>
                <w:lang w:eastAsia="ru-RU"/>
              </w:rPr>
              <w:t> </w:t>
            </w:r>
          </w:p>
        </w:tc>
        <w:tc>
          <w:tcPr>
            <w:tcW w:w="180"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color w:val="000000"/>
                <w:sz w:val="20"/>
                <w:szCs w:val="20"/>
                <w:lang w:eastAsia="ru-RU"/>
              </w:rPr>
            </w:pPr>
            <w:r w:rsidRPr="00FB0AF6">
              <w:rPr>
                <w:rFonts w:ascii="Times New Roman" w:eastAsia="Times New Roman" w:hAnsi="Times New Roman" w:cs="Times New Roman"/>
                <w:color w:val="000000"/>
                <w:sz w:val="20"/>
                <w:szCs w:val="20"/>
                <w:lang w:eastAsia="ru-RU"/>
              </w:rPr>
              <w:t> </w:t>
            </w:r>
          </w:p>
        </w:tc>
        <w:tc>
          <w:tcPr>
            <w:tcW w:w="4141" w:type="dxa"/>
            <w:tcMar>
              <w:top w:w="60" w:type="dxa"/>
              <w:left w:w="60" w:type="dxa"/>
              <w:bottom w:w="60" w:type="dxa"/>
              <w:right w:w="60" w:type="dxa"/>
            </w:tcMar>
            <w:vAlign w:val="bottom"/>
          </w:tcPr>
          <w:p w:rsidR="00FB0AF6" w:rsidRPr="00FB0AF6" w:rsidRDefault="00FB0AF6" w:rsidP="00FB0AF6">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FB0AF6">
              <w:rPr>
                <w:rFonts w:ascii="Times New Roman" w:eastAsia="Times New Roman" w:hAnsi="Times New Roman" w:cs="Times New Roman"/>
                <w:color w:val="000000"/>
                <w:sz w:val="20"/>
                <w:szCs w:val="20"/>
                <w:lang w:val="en-US" w:eastAsia="ru-RU"/>
              </w:rPr>
              <w:t>Кугаєнко Микола Михайлович</w:t>
            </w:r>
          </w:p>
        </w:tc>
      </w:tr>
      <w:tr w:rsidR="00FB0AF6" w:rsidRPr="00FB0AF6" w:rsidTr="00E96B37">
        <w:tc>
          <w:tcPr>
            <w:tcW w:w="156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color w:val="000000"/>
                <w:sz w:val="24"/>
                <w:szCs w:val="24"/>
                <w:lang w:eastAsia="ru-RU"/>
              </w:rPr>
            </w:pPr>
            <w:r w:rsidRPr="00FB0AF6">
              <w:rPr>
                <w:rFonts w:ascii="Times New Roman" w:eastAsia="Times New Roman" w:hAnsi="Times New Roman" w:cs="Times New Roman"/>
                <w:color w:val="000000"/>
                <w:sz w:val="20"/>
                <w:szCs w:val="20"/>
                <w:lang w:eastAsia="ru-RU"/>
              </w:rPr>
              <w:t>(посада)</w:t>
            </w:r>
          </w:p>
        </w:tc>
        <w:tc>
          <w:tcPr>
            <w:tcW w:w="180"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color w:val="000000"/>
                <w:sz w:val="24"/>
                <w:szCs w:val="24"/>
                <w:lang w:eastAsia="ru-RU"/>
              </w:rPr>
            </w:pPr>
            <w:r w:rsidRPr="00FB0AF6">
              <w:rPr>
                <w:rFonts w:ascii="Times New Roman" w:eastAsia="Times New Roman" w:hAnsi="Times New Roman" w:cs="Times New Roman"/>
                <w:color w:val="000000"/>
                <w:sz w:val="24"/>
                <w:szCs w:val="24"/>
                <w:lang w:eastAsia="ru-RU"/>
              </w:rPr>
              <w:t> </w:t>
            </w:r>
          </w:p>
        </w:tc>
        <w:tc>
          <w:tcPr>
            <w:tcW w:w="3538"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color w:val="000000"/>
                <w:sz w:val="24"/>
                <w:szCs w:val="24"/>
                <w:lang w:eastAsia="ru-RU"/>
              </w:rPr>
            </w:pPr>
            <w:r w:rsidRPr="00FB0AF6">
              <w:rPr>
                <w:rFonts w:ascii="Times New Roman" w:eastAsia="Times New Roman" w:hAnsi="Times New Roman" w:cs="Times New Roman"/>
                <w:color w:val="000000"/>
                <w:sz w:val="20"/>
                <w:szCs w:val="20"/>
                <w:lang w:eastAsia="ru-RU"/>
              </w:rPr>
              <w:t>(підпис)</w:t>
            </w:r>
          </w:p>
        </w:tc>
        <w:tc>
          <w:tcPr>
            <w:tcW w:w="180"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color w:val="000000"/>
                <w:sz w:val="24"/>
                <w:szCs w:val="24"/>
                <w:lang w:eastAsia="ru-RU"/>
              </w:rPr>
            </w:pPr>
            <w:r w:rsidRPr="00FB0AF6">
              <w:rPr>
                <w:rFonts w:ascii="Times New Roman" w:eastAsia="Times New Roman" w:hAnsi="Times New Roman" w:cs="Times New Roman"/>
                <w:color w:val="000000"/>
                <w:sz w:val="24"/>
                <w:szCs w:val="24"/>
                <w:lang w:eastAsia="ru-RU"/>
              </w:rPr>
              <w:t> </w:t>
            </w:r>
          </w:p>
        </w:tc>
        <w:tc>
          <w:tcPr>
            <w:tcW w:w="4141"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color w:val="000000"/>
                <w:sz w:val="24"/>
                <w:szCs w:val="24"/>
                <w:lang w:eastAsia="ru-RU"/>
              </w:rPr>
            </w:pPr>
            <w:r w:rsidRPr="00FB0AF6">
              <w:rPr>
                <w:rFonts w:ascii="Times New Roman" w:eastAsia="Times New Roman" w:hAnsi="Times New Roman" w:cs="Times New Roman"/>
                <w:color w:val="000000"/>
                <w:sz w:val="20"/>
                <w:szCs w:val="20"/>
                <w:lang w:eastAsia="ru-RU"/>
              </w:rPr>
              <w:t>(прізвище та ініціали керівника</w:t>
            </w:r>
            <w:r w:rsidRPr="00FB0AF6">
              <w:rPr>
                <w:rFonts w:ascii="Times New Roman" w:eastAsia="Times New Roman" w:hAnsi="Times New Roman" w:cs="Times New Roman"/>
                <w:color w:val="000000"/>
                <w:sz w:val="20"/>
                <w:szCs w:val="20"/>
                <w:lang w:val="uk-UA" w:eastAsia="ru-RU"/>
              </w:rPr>
              <w:t xml:space="preserve"> або уповноваженої особи емітента</w:t>
            </w:r>
            <w:r w:rsidRPr="00FB0AF6">
              <w:rPr>
                <w:rFonts w:ascii="Times New Roman" w:eastAsia="Times New Roman" w:hAnsi="Times New Roman" w:cs="Times New Roman"/>
                <w:color w:val="000000"/>
                <w:sz w:val="20"/>
                <w:szCs w:val="20"/>
                <w:lang w:eastAsia="ru-RU"/>
              </w:rPr>
              <w:t>)</w:t>
            </w:r>
          </w:p>
        </w:tc>
      </w:tr>
      <w:tr w:rsidR="00FB0AF6" w:rsidRPr="00FB0AF6" w:rsidTr="00E96B37">
        <w:trPr>
          <w:trHeight w:val="121"/>
        </w:trPr>
        <w:tc>
          <w:tcPr>
            <w:tcW w:w="5460" w:type="dxa"/>
            <w:gridSpan w:val="4"/>
            <w:vMerge w:val="restart"/>
            <w:tcMar>
              <w:top w:w="30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color w:val="000000"/>
                <w:sz w:val="20"/>
                <w:szCs w:val="20"/>
                <w:lang w:eastAsia="ru-RU"/>
              </w:rPr>
            </w:pPr>
          </w:p>
        </w:tc>
      </w:tr>
      <w:tr w:rsidR="00FB0AF6" w:rsidRPr="00FB0AF6" w:rsidTr="00E96B37">
        <w:trPr>
          <w:trHeight w:val="44"/>
        </w:trPr>
        <w:tc>
          <w:tcPr>
            <w:tcW w:w="5460" w:type="dxa"/>
            <w:gridSpan w:val="4"/>
            <w:vMerge/>
            <w:vAlign w:val="center"/>
          </w:tcPr>
          <w:p w:rsidR="00FB0AF6" w:rsidRPr="00FB0AF6" w:rsidRDefault="00FB0AF6" w:rsidP="00FB0AF6">
            <w:pPr>
              <w:spacing w:after="0" w:line="240" w:lineRule="auto"/>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color w:val="000000"/>
                <w:sz w:val="24"/>
                <w:szCs w:val="24"/>
                <w:lang w:eastAsia="ru-RU"/>
              </w:rPr>
            </w:pPr>
          </w:p>
        </w:tc>
      </w:tr>
      <w:tr w:rsidR="00FB0AF6" w:rsidRPr="00FB0AF6" w:rsidTr="00E96B37">
        <w:tc>
          <w:tcPr>
            <w:tcW w:w="9601" w:type="dxa"/>
            <w:gridSpan w:val="5"/>
            <w:tcMar>
              <w:top w:w="60" w:type="dxa"/>
              <w:left w:w="60" w:type="dxa"/>
              <w:bottom w:w="60" w:type="dxa"/>
              <w:right w:w="60" w:type="dxa"/>
            </w:tcMar>
            <w:vAlign w:val="center"/>
          </w:tcPr>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FB0AF6">
              <w:rPr>
                <w:rFonts w:ascii="Times New Roman" w:eastAsia="Times New Roman" w:hAnsi="Times New Roman" w:cs="Times New Roman"/>
                <w:b/>
                <w:bCs/>
                <w:color w:val="000000"/>
                <w:sz w:val="24"/>
                <w:szCs w:val="24"/>
                <w:lang w:eastAsia="ru-RU"/>
              </w:rPr>
              <w:t>Річна інформація емітента цінних паперів</w:t>
            </w:r>
            <w:r w:rsidRPr="00FB0AF6">
              <w:rPr>
                <w:rFonts w:ascii="Times New Roman" w:eastAsia="Times New Roman" w:hAnsi="Times New Roman" w:cs="Times New Roman"/>
                <w:b/>
                <w:bCs/>
                <w:color w:val="000000"/>
                <w:sz w:val="24"/>
                <w:szCs w:val="24"/>
                <w:lang w:eastAsia="ru-RU"/>
              </w:rPr>
              <w:br/>
              <w:t xml:space="preserve">за 2020 рік </w:t>
            </w:r>
          </w:p>
        </w:tc>
      </w:tr>
    </w:tbl>
    <w:p w:rsidR="00FB0AF6" w:rsidRPr="00FB0AF6" w:rsidRDefault="00FB0AF6" w:rsidP="00FB0AF6">
      <w:pPr>
        <w:spacing w:after="0" w:line="240" w:lineRule="auto"/>
        <w:rPr>
          <w:rFonts w:ascii="Times New Roman" w:eastAsia="Times New Roman" w:hAnsi="Times New Roman" w:cs="Times New Roman"/>
          <w:vanish/>
          <w:color w:val="000000"/>
          <w:sz w:val="24"/>
          <w:szCs w:val="24"/>
          <w:lang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2685"/>
        <w:gridCol w:w="7194"/>
      </w:tblGrid>
      <w:tr w:rsidR="00FB0AF6" w:rsidRPr="00FB0AF6" w:rsidTr="00E96B37">
        <w:tc>
          <w:tcPr>
            <w:tcW w:w="5000" w:type="pct"/>
            <w:gridSpan w:val="2"/>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color w:val="000000"/>
                <w:sz w:val="24"/>
                <w:szCs w:val="24"/>
                <w:lang w:eastAsia="ru-RU"/>
              </w:rPr>
            </w:pPr>
            <w:r w:rsidRPr="00FB0AF6">
              <w:rPr>
                <w:rFonts w:ascii="Times New Roman" w:eastAsia="Times New Roman" w:hAnsi="Times New Roman" w:cs="Times New Roman"/>
                <w:b/>
                <w:bCs/>
                <w:color w:val="000000"/>
                <w:sz w:val="24"/>
                <w:szCs w:val="24"/>
                <w:lang w:val="en-US" w:eastAsia="ru-RU"/>
              </w:rPr>
              <w:t>I</w:t>
            </w:r>
            <w:r w:rsidRPr="00FB0AF6">
              <w:rPr>
                <w:rFonts w:ascii="Times New Roman" w:eastAsia="Times New Roman" w:hAnsi="Times New Roman" w:cs="Times New Roman"/>
                <w:b/>
                <w:bCs/>
                <w:color w:val="000000"/>
                <w:sz w:val="24"/>
                <w:szCs w:val="24"/>
                <w:lang w:eastAsia="ru-RU"/>
              </w:rPr>
              <w:t>. Загальні відомості</w:t>
            </w:r>
          </w:p>
        </w:tc>
      </w:tr>
      <w:tr w:rsidR="00FB0AF6" w:rsidRPr="00FB0AF6" w:rsidTr="00E96B37">
        <w:tc>
          <w:tcPr>
            <w:tcW w:w="1359" w:type="pct"/>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color w:val="000000"/>
                <w:sz w:val="20"/>
                <w:szCs w:val="20"/>
                <w:lang w:val="uk-UA" w:eastAsia="ru-RU"/>
              </w:rPr>
            </w:pPr>
            <w:r w:rsidRPr="00FB0AF6">
              <w:rPr>
                <w:rFonts w:ascii="Times New Roman" w:eastAsia="Times New Roman" w:hAnsi="Times New Roman" w:cs="Times New Roman"/>
                <w:b/>
                <w:color w:val="000000"/>
                <w:sz w:val="20"/>
                <w:szCs w:val="20"/>
                <w:lang w:eastAsia="ru-RU"/>
              </w:rPr>
              <w:t>1. Повне найменування емітента</w:t>
            </w:r>
            <w:r w:rsidRPr="00FB0AF6">
              <w:rPr>
                <w:rFonts w:ascii="Times New Roman" w:eastAsia="Times New Roman" w:hAnsi="Times New Roman" w:cs="Times New Roman"/>
                <w:b/>
                <w:color w:val="000000"/>
                <w:sz w:val="20"/>
                <w:szCs w:val="20"/>
                <w:lang w:val="uk-UA" w:eastAsia="ru-RU"/>
              </w:rPr>
              <w:t>.</w:t>
            </w:r>
          </w:p>
        </w:tc>
        <w:tc>
          <w:tcPr>
            <w:tcW w:w="3641" w:type="pct"/>
            <w:vAlign w:val="center"/>
          </w:tcPr>
          <w:p w:rsidR="00FB0AF6" w:rsidRPr="00FB0AF6" w:rsidRDefault="00FB0AF6" w:rsidP="00FB0AF6">
            <w:pPr>
              <w:spacing w:after="0" w:line="240" w:lineRule="auto"/>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eastAsia="ru-RU"/>
              </w:rPr>
              <w:t>ПРИВАТНЕ АКЦ</w:t>
            </w:r>
            <w:r w:rsidRPr="00FB0AF6">
              <w:rPr>
                <w:rFonts w:ascii="Times New Roman" w:eastAsia="Times New Roman" w:hAnsi="Times New Roman" w:cs="Times New Roman"/>
                <w:sz w:val="20"/>
                <w:szCs w:val="20"/>
                <w:lang w:val="en-US" w:eastAsia="ru-RU"/>
              </w:rPr>
              <w:t>I</w:t>
            </w:r>
            <w:r w:rsidRPr="00FB0AF6">
              <w:rPr>
                <w:rFonts w:ascii="Times New Roman" w:eastAsia="Times New Roman" w:hAnsi="Times New Roman" w:cs="Times New Roman"/>
                <w:sz w:val="20"/>
                <w:szCs w:val="20"/>
                <w:lang w:eastAsia="ru-RU"/>
              </w:rPr>
              <w:t>ОНЕРНЕ ТОВАРИСТВО "ЗАПОР</w:t>
            </w:r>
            <w:r w:rsidRPr="00FB0AF6">
              <w:rPr>
                <w:rFonts w:ascii="Times New Roman" w:eastAsia="Times New Roman" w:hAnsi="Times New Roman" w:cs="Times New Roman"/>
                <w:sz w:val="20"/>
                <w:szCs w:val="20"/>
                <w:lang w:val="en-US" w:eastAsia="ru-RU"/>
              </w:rPr>
              <w:t>I</w:t>
            </w:r>
            <w:r w:rsidRPr="00FB0AF6">
              <w:rPr>
                <w:rFonts w:ascii="Times New Roman" w:eastAsia="Times New Roman" w:hAnsi="Times New Roman" w:cs="Times New Roman"/>
                <w:sz w:val="20"/>
                <w:szCs w:val="20"/>
                <w:lang w:eastAsia="ru-RU"/>
              </w:rPr>
              <w:t>ЗЬКЕ ВИРОБНИЧЕ ОБ'ЄДНАННЯ "ГАРАНТ"</w:t>
            </w:r>
          </w:p>
        </w:tc>
      </w:tr>
      <w:tr w:rsidR="00FB0AF6" w:rsidRPr="00FB0AF6" w:rsidTr="00E96B37">
        <w:tc>
          <w:tcPr>
            <w:tcW w:w="1359" w:type="pct"/>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color w:val="000000"/>
                <w:sz w:val="20"/>
                <w:szCs w:val="20"/>
                <w:lang w:val="uk-UA" w:eastAsia="ru-RU"/>
              </w:rPr>
            </w:pPr>
            <w:r w:rsidRPr="00FB0AF6">
              <w:rPr>
                <w:rFonts w:ascii="Times New Roman" w:eastAsia="Times New Roman" w:hAnsi="Times New Roman" w:cs="Times New Roman"/>
                <w:b/>
                <w:color w:val="000000"/>
                <w:sz w:val="20"/>
                <w:szCs w:val="20"/>
                <w:lang w:eastAsia="ru-RU"/>
              </w:rPr>
              <w:t xml:space="preserve">2. Організаційно-правова форма </w:t>
            </w:r>
            <w:r w:rsidRPr="00FB0AF6">
              <w:rPr>
                <w:rFonts w:ascii="Times New Roman" w:eastAsia="Times New Roman" w:hAnsi="Times New Roman" w:cs="Times New Roman"/>
                <w:b/>
                <w:color w:val="000000"/>
                <w:sz w:val="20"/>
                <w:szCs w:val="20"/>
                <w:lang w:val="uk-UA" w:eastAsia="ru-RU"/>
              </w:rPr>
              <w:t>.</w:t>
            </w:r>
          </w:p>
        </w:tc>
        <w:tc>
          <w:tcPr>
            <w:tcW w:w="3641" w:type="pct"/>
            <w:vAlign w:val="center"/>
          </w:tcPr>
          <w:p w:rsidR="00FB0AF6" w:rsidRPr="00FB0AF6" w:rsidRDefault="00FB0AF6" w:rsidP="00FB0AF6">
            <w:pPr>
              <w:spacing w:after="0" w:line="240" w:lineRule="auto"/>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Акцiонерне товариство</w:t>
            </w:r>
          </w:p>
        </w:tc>
      </w:tr>
      <w:tr w:rsidR="00FB0AF6" w:rsidRPr="00FB0AF6" w:rsidTr="00E96B37">
        <w:tc>
          <w:tcPr>
            <w:tcW w:w="1359" w:type="pct"/>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color w:val="000000"/>
                <w:sz w:val="20"/>
                <w:szCs w:val="20"/>
                <w:lang w:eastAsia="ru-RU"/>
              </w:rPr>
            </w:pPr>
            <w:r w:rsidRPr="00FB0AF6">
              <w:rPr>
                <w:rFonts w:ascii="Times New Roman" w:eastAsia="Times New Roman" w:hAnsi="Times New Roman" w:cs="Times New Roman"/>
                <w:b/>
                <w:color w:val="000000"/>
                <w:sz w:val="20"/>
                <w:szCs w:val="20"/>
                <w:lang w:eastAsia="ru-RU"/>
              </w:rPr>
              <w:t xml:space="preserve">3. </w:t>
            </w:r>
            <w:r w:rsidRPr="00FB0AF6">
              <w:rPr>
                <w:rFonts w:ascii="Times New Roman" w:eastAsia="Times New Roman" w:hAnsi="Times New Roman" w:cs="Times New Roman"/>
                <w:b/>
                <w:color w:val="000000"/>
                <w:sz w:val="20"/>
                <w:szCs w:val="20"/>
                <w:lang w:val="uk-UA" w:eastAsia="ru-RU"/>
              </w:rPr>
              <w:t>Ідентифікаційний код юридичної особи.</w:t>
            </w:r>
          </w:p>
        </w:tc>
        <w:tc>
          <w:tcPr>
            <w:tcW w:w="3641" w:type="pct"/>
            <w:vAlign w:val="center"/>
          </w:tcPr>
          <w:p w:rsidR="00FB0AF6" w:rsidRPr="00FB0AF6" w:rsidRDefault="00FB0AF6" w:rsidP="00FB0AF6">
            <w:pPr>
              <w:spacing w:after="0" w:line="240" w:lineRule="auto"/>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14309184</w:t>
            </w:r>
          </w:p>
        </w:tc>
      </w:tr>
      <w:tr w:rsidR="00FB0AF6" w:rsidRPr="00FB0AF6" w:rsidTr="00E96B37">
        <w:tc>
          <w:tcPr>
            <w:tcW w:w="1359" w:type="pct"/>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color w:val="000000"/>
                <w:sz w:val="20"/>
                <w:szCs w:val="20"/>
                <w:lang w:val="uk-UA" w:eastAsia="ru-RU"/>
              </w:rPr>
            </w:pPr>
            <w:r w:rsidRPr="00FB0AF6">
              <w:rPr>
                <w:rFonts w:ascii="Times New Roman" w:eastAsia="Times New Roman" w:hAnsi="Times New Roman" w:cs="Times New Roman"/>
                <w:b/>
                <w:color w:val="000000"/>
                <w:sz w:val="20"/>
                <w:szCs w:val="20"/>
                <w:lang w:eastAsia="ru-RU"/>
              </w:rPr>
              <w:t xml:space="preserve">4. Місцезнаходження </w:t>
            </w:r>
            <w:r w:rsidRPr="00FB0AF6">
              <w:rPr>
                <w:rFonts w:ascii="Times New Roman" w:eastAsia="Times New Roman" w:hAnsi="Times New Roman" w:cs="Times New Roman"/>
                <w:b/>
                <w:color w:val="000000"/>
                <w:sz w:val="20"/>
                <w:szCs w:val="20"/>
                <w:lang w:val="uk-UA" w:eastAsia="ru-RU"/>
              </w:rPr>
              <w:t>.</w:t>
            </w:r>
          </w:p>
        </w:tc>
        <w:tc>
          <w:tcPr>
            <w:tcW w:w="3641" w:type="pct"/>
            <w:vAlign w:val="center"/>
          </w:tcPr>
          <w:p w:rsidR="00FB0AF6" w:rsidRPr="00FB0AF6" w:rsidRDefault="00FB0AF6" w:rsidP="00FB0AF6">
            <w:pPr>
              <w:spacing w:after="0" w:line="240" w:lineRule="auto"/>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69057 Запорiзька область мiсто Запорiжжя д/н ВУЛИЦЯ СЄДОВА, будинок 8</w:t>
            </w:r>
          </w:p>
        </w:tc>
      </w:tr>
      <w:tr w:rsidR="00FB0AF6" w:rsidRPr="00FB0AF6" w:rsidTr="00E96B37">
        <w:tc>
          <w:tcPr>
            <w:tcW w:w="1359" w:type="pct"/>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color w:val="000000"/>
                <w:sz w:val="20"/>
                <w:szCs w:val="20"/>
                <w:lang w:val="uk-UA" w:eastAsia="ru-RU"/>
              </w:rPr>
            </w:pPr>
            <w:r w:rsidRPr="00FB0AF6">
              <w:rPr>
                <w:rFonts w:ascii="Times New Roman" w:eastAsia="Times New Roman" w:hAnsi="Times New Roman" w:cs="Times New Roman"/>
                <w:b/>
                <w:color w:val="000000"/>
                <w:sz w:val="20"/>
                <w:szCs w:val="20"/>
                <w:lang w:eastAsia="ru-RU"/>
              </w:rPr>
              <w:t xml:space="preserve">5. Міжміський код, телефон та </w:t>
            </w:r>
            <w:r w:rsidRPr="00FB0AF6">
              <w:rPr>
                <w:rFonts w:ascii="Times New Roman" w:eastAsia="Times New Roman" w:hAnsi="Times New Roman" w:cs="Times New Roman"/>
                <w:b/>
                <w:color w:val="000000"/>
                <w:sz w:val="20"/>
                <w:szCs w:val="20"/>
                <w:lang w:val="uk-UA" w:eastAsia="ru-RU"/>
              </w:rPr>
              <w:t>факс.</w:t>
            </w:r>
          </w:p>
        </w:tc>
        <w:tc>
          <w:tcPr>
            <w:tcW w:w="3641" w:type="pct"/>
            <w:vAlign w:val="center"/>
          </w:tcPr>
          <w:p w:rsidR="00FB0AF6" w:rsidRPr="00FB0AF6" w:rsidRDefault="00FB0AF6" w:rsidP="00FB0AF6">
            <w:pPr>
              <w:spacing w:after="0" w:line="240" w:lineRule="auto"/>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(061)233-01-62 (061)233-01-62</w:t>
            </w:r>
          </w:p>
        </w:tc>
      </w:tr>
      <w:tr w:rsidR="00FB0AF6" w:rsidRPr="00FB0AF6" w:rsidTr="00E96B37">
        <w:tc>
          <w:tcPr>
            <w:tcW w:w="1359" w:type="pct"/>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color w:val="000000"/>
                <w:sz w:val="20"/>
                <w:szCs w:val="20"/>
                <w:lang w:eastAsia="ru-RU"/>
              </w:rPr>
            </w:pPr>
            <w:r w:rsidRPr="00FB0AF6">
              <w:rPr>
                <w:rFonts w:ascii="Times New Roman" w:eastAsia="Times New Roman" w:hAnsi="Times New Roman" w:cs="Times New Roman"/>
                <w:b/>
                <w:color w:val="000000"/>
                <w:sz w:val="20"/>
                <w:szCs w:val="20"/>
                <w:lang w:eastAsia="ru-RU"/>
              </w:rPr>
              <w:t xml:space="preserve">6. </w:t>
            </w:r>
            <w:r w:rsidRPr="00FB0AF6">
              <w:rPr>
                <w:rFonts w:ascii="Times New Roman" w:eastAsia="Times New Roman" w:hAnsi="Times New Roman" w:cs="Times New Roman"/>
                <w:b/>
                <w:color w:val="000000"/>
                <w:sz w:val="20"/>
                <w:szCs w:val="20"/>
                <w:lang w:val="uk-UA" w:eastAsia="ru-RU"/>
              </w:rPr>
              <w:t>Адреса електронної пошти.</w:t>
            </w:r>
          </w:p>
        </w:tc>
        <w:tc>
          <w:tcPr>
            <w:tcW w:w="3641" w:type="pct"/>
            <w:vAlign w:val="center"/>
          </w:tcPr>
          <w:p w:rsidR="00FB0AF6" w:rsidRPr="00FB0AF6" w:rsidRDefault="00FB0AF6" w:rsidP="00FB0AF6">
            <w:pPr>
              <w:spacing w:after="0" w:line="240" w:lineRule="auto"/>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garant.zp@gmail.com</w:t>
            </w:r>
          </w:p>
        </w:tc>
      </w:tr>
      <w:tr w:rsidR="00FB0AF6" w:rsidRPr="00FB0AF6" w:rsidTr="00E96B37">
        <w:tc>
          <w:tcPr>
            <w:tcW w:w="1359" w:type="pct"/>
            <w:tcMar>
              <w:top w:w="60" w:type="dxa"/>
              <w:left w:w="60" w:type="dxa"/>
              <w:bottom w:w="60" w:type="dxa"/>
              <w:right w:w="60" w:type="dxa"/>
            </w:tcMar>
            <w:vAlign w:val="center"/>
          </w:tcPr>
          <w:p w:rsidR="00FB0AF6" w:rsidRPr="00FB0AF6" w:rsidRDefault="00FB0AF6" w:rsidP="00FB0AF6">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FB0AF6">
              <w:rPr>
                <w:rFonts w:ascii="Times New Roman" w:eastAsia="Times New Roman" w:hAnsi="Times New Roman" w:cs="Times New Roman"/>
                <w:b/>
                <w:color w:val="000000"/>
                <w:sz w:val="20"/>
                <w:szCs w:val="20"/>
                <w:lang w:val="uk-UA"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FB0AF6" w:rsidRPr="00FB0AF6" w:rsidRDefault="00FB0AF6" w:rsidP="00FB0AF6">
            <w:pPr>
              <w:spacing w:after="0" w:line="240" w:lineRule="auto"/>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Рішення загальних зборів акціонерів</w:t>
            </w:r>
          </w:p>
          <w:p w:rsidR="00FB0AF6" w:rsidRPr="00FB0AF6" w:rsidRDefault="00FB0AF6" w:rsidP="00FB0AF6">
            <w:pPr>
              <w:spacing w:after="0" w:line="240" w:lineRule="auto"/>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Протокол Загальних збор</w:t>
            </w:r>
            <w:r w:rsidRPr="00FB0AF6">
              <w:rPr>
                <w:rFonts w:ascii="Times New Roman" w:eastAsia="Times New Roman" w:hAnsi="Times New Roman" w:cs="Times New Roman"/>
                <w:sz w:val="20"/>
                <w:szCs w:val="20"/>
                <w:lang w:val="en-US" w:eastAsia="ru-RU"/>
              </w:rPr>
              <w:t>i</w:t>
            </w:r>
            <w:r w:rsidRPr="00FB0AF6">
              <w:rPr>
                <w:rFonts w:ascii="Times New Roman" w:eastAsia="Times New Roman" w:hAnsi="Times New Roman" w:cs="Times New Roman"/>
                <w:sz w:val="20"/>
                <w:szCs w:val="20"/>
                <w:lang w:val="uk-UA" w:eastAsia="ru-RU"/>
              </w:rPr>
              <w:t>в акц</w:t>
            </w:r>
            <w:r w:rsidRPr="00FB0AF6">
              <w:rPr>
                <w:rFonts w:ascii="Times New Roman" w:eastAsia="Times New Roman" w:hAnsi="Times New Roman" w:cs="Times New Roman"/>
                <w:sz w:val="20"/>
                <w:szCs w:val="20"/>
                <w:lang w:val="en-US" w:eastAsia="ru-RU"/>
              </w:rPr>
              <w:t>i</w:t>
            </w:r>
            <w:r w:rsidRPr="00FB0AF6">
              <w:rPr>
                <w:rFonts w:ascii="Times New Roman" w:eastAsia="Times New Roman" w:hAnsi="Times New Roman" w:cs="Times New Roman"/>
                <w:sz w:val="20"/>
                <w:szCs w:val="20"/>
                <w:lang w:val="uk-UA" w:eastAsia="ru-RU"/>
              </w:rPr>
              <w:t>онер</w:t>
            </w:r>
            <w:r w:rsidRPr="00FB0AF6">
              <w:rPr>
                <w:rFonts w:ascii="Times New Roman" w:eastAsia="Times New Roman" w:hAnsi="Times New Roman" w:cs="Times New Roman"/>
                <w:sz w:val="20"/>
                <w:szCs w:val="20"/>
                <w:lang w:val="en-US" w:eastAsia="ru-RU"/>
              </w:rPr>
              <w:t>i</w:t>
            </w:r>
            <w:r w:rsidRPr="00FB0AF6">
              <w:rPr>
                <w:rFonts w:ascii="Times New Roman" w:eastAsia="Times New Roman" w:hAnsi="Times New Roman" w:cs="Times New Roman"/>
                <w:sz w:val="20"/>
                <w:szCs w:val="20"/>
                <w:lang w:val="uk-UA" w:eastAsia="ru-RU"/>
              </w:rPr>
              <w:t>в №1 від 15.04.2021</w:t>
            </w:r>
          </w:p>
        </w:tc>
      </w:tr>
      <w:tr w:rsidR="00FB0AF6" w:rsidRPr="00FB0AF6" w:rsidTr="00E96B37">
        <w:tc>
          <w:tcPr>
            <w:tcW w:w="1359" w:type="pct"/>
            <w:tcMar>
              <w:top w:w="60" w:type="dxa"/>
              <w:left w:w="60" w:type="dxa"/>
              <w:bottom w:w="60" w:type="dxa"/>
              <w:right w:w="60" w:type="dxa"/>
            </w:tcMar>
            <w:vAlign w:val="center"/>
          </w:tcPr>
          <w:p w:rsidR="00FB0AF6" w:rsidRPr="00FB0AF6" w:rsidRDefault="00FB0AF6" w:rsidP="00FB0AF6">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FB0AF6">
              <w:rPr>
                <w:rFonts w:ascii="Times New Roman" w:eastAsia="Times New Roman" w:hAnsi="Times New Roman" w:cs="Times New Roman"/>
                <w:b/>
                <w:color w:val="000000"/>
                <w:sz w:val="20"/>
                <w:szCs w:val="20"/>
                <w:lang w:val="uk-UA" w:eastAsia="ru-RU"/>
              </w:rPr>
              <w:t xml:space="preserve">8. </w:t>
            </w:r>
            <w:r w:rsidRPr="00FB0AF6">
              <w:rPr>
                <w:rFonts w:ascii="Times New Roman" w:eastAsia="Times New Roman" w:hAnsi="Times New Roman" w:cs="Times New Roman"/>
                <w:b/>
                <w:sz w:val="20"/>
                <w:szCs w:val="20"/>
                <w:lang w:val="uk-UA" w:eastAsia="ru-RU"/>
              </w:rPr>
              <w:t xml:space="preserve">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w:t>
            </w:r>
            <w:r w:rsidRPr="00FB0AF6">
              <w:rPr>
                <w:rFonts w:ascii="Times New Roman" w:eastAsia="Times New Roman" w:hAnsi="Times New Roman" w:cs="Times New Roman"/>
                <w:b/>
                <w:sz w:val="20"/>
                <w:szCs w:val="20"/>
                <w:lang w:val="uk-UA" w:eastAsia="ru-RU"/>
              </w:rPr>
              <w:lastRenderedPageBreak/>
              <w:t>оприлюднення регульованої інформації від імені учасника фондового ринку (у разі здійснення оприлюднення).</w:t>
            </w:r>
          </w:p>
        </w:tc>
        <w:tc>
          <w:tcPr>
            <w:tcW w:w="3641" w:type="pct"/>
            <w:vAlign w:val="center"/>
          </w:tcPr>
          <w:p w:rsidR="00FB0AF6" w:rsidRPr="00FB0AF6" w:rsidRDefault="00FB0AF6" w:rsidP="00FB0AF6">
            <w:pPr>
              <w:spacing w:after="0" w:line="240" w:lineRule="auto"/>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lastRenderedPageBreak/>
              <w:t xml:space="preserve"> </w:t>
            </w:r>
          </w:p>
        </w:tc>
      </w:tr>
      <w:tr w:rsidR="00FB0AF6" w:rsidRPr="00FB0AF6" w:rsidTr="00E96B37">
        <w:tc>
          <w:tcPr>
            <w:tcW w:w="1359" w:type="pct"/>
            <w:tcMar>
              <w:top w:w="60" w:type="dxa"/>
              <w:left w:w="60" w:type="dxa"/>
              <w:bottom w:w="60" w:type="dxa"/>
              <w:right w:w="60" w:type="dxa"/>
            </w:tcMar>
            <w:vAlign w:val="center"/>
          </w:tcPr>
          <w:p w:rsidR="00FB0AF6" w:rsidRPr="00FB0AF6" w:rsidRDefault="00FB0AF6" w:rsidP="00FB0AF6">
            <w:pPr>
              <w:spacing w:before="100" w:beforeAutospacing="1" w:after="100" w:afterAutospacing="1" w:line="240" w:lineRule="auto"/>
              <w:rPr>
                <w:rFonts w:ascii="Times New Roman" w:eastAsia="Times New Roman" w:hAnsi="Times New Roman" w:cs="Times New Roman"/>
                <w:b/>
                <w:color w:val="000000"/>
                <w:sz w:val="20"/>
                <w:szCs w:val="20"/>
                <w:lang w:val="uk-UA" w:eastAsia="ru-RU"/>
              </w:rPr>
            </w:pPr>
            <w:r w:rsidRPr="00FB0AF6">
              <w:rPr>
                <w:rFonts w:ascii="Times New Roman" w:eastAsia="Times New Roman" w:hAnsi="Times New Roman" w:cs="Times New Roman"/>
                <w:b/>
                <w:sz w:val="20"/>
                <w:szCs w:val="20"/>
                <w:lang w:val="uk-UA" w:eastAsia="ru-RU"/>
              </w:rPr>
              <w:lastRenderedPageBreak/>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3641" w:type="pct"/>
            <w:vAlign w:val="center"/>
          </w:tcPr>
          <w:p w:rsidR="00FB0AF6" w:rsidRPr="00FB0AF6" w:rsidRDefault="00FB0AF6" w:rsidP="00FB0AF6">
            <w:pPr>
              <w:spacing w:after="0" w:line="240" w:lineRule="auto"/>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eastAsia="ru-RU"/>
              </w:rPr>
              <w:t xml:space="preserve">Державна установа "Агентство з розвитку </w:t>
            </w:r>
            <w:r w:rsidRPr="00FB0AF6">
              <w:rPr>
                <w:rFonts w:ascii="Times New Roman" w:eastAsia="Times New Roman" w:hAnsi="Times New Roman" w:cs="Times New Roman"/>
                <w:sz w:val="20"/>
                <w:szCs w:val="20"/>
                <w:lang w:val="en-US" w:eastAsia="ru-RU"/>
              </w:rPr>
              <w:t>i</w:t>
            </w:r>
            <w:r w:rsidRPr="00FB0AF6">
              <w:rPr>
                <w:rFonts w:ascii="Times New Roman" w:eastAsia="Times New Roman" w:hAnsi="Times New Roman" w:cs="Times New Roman"/>
                <w:sz w:val="20"/>
                <w:szCs w:val="20"/>
                <w:lang w:eastAsia="ru-RU"/>
              </w:rPr>
              <w:t>нфраструктури фондового ринку України"</w:t>
            </w:r>
          </w:p>
          <w:p w:rsidR="00FB0AF6" w:rsidRPr="00FB0AF6" w:rsidRDefault="00FB0AF6" w:rsidP="00FB0AF6">
            <w:pPr>
              <w:spacing w:after="0" w:line="240" w:lineRule="auto"/>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21676262</w:t>
            </w:r>
          </w:p>
          <w:p w:rsidR="00FB0AF6" w:rsidRPr="00FB0AF6" w:rsidRDefault="00FB0AF6" w:rsidP="00FB0AF6">
            <w:pPr>
              <w:spacing w:after="0" w:line="240" w:lineRule="auto"/>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Україна</w:t>
            </w:r>
          </w:p>
          <w:p w:rsidR="00FB0AF6" w:rsidRPr="00FB0AF6" w:rsidRDefault="00FB0AF6" w:rsidP="00FB0AF6">
            <w:pPr>
              <w:spacing w:after="0" w:line="240" w:lineRule="auto"/>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DR/00002/ARM</w:t>
            </w:r>
          </w:p>
        </w:tc>
      </w:tr>
      <w:tr w:rsidR="00FB0AF6" w:rsidRPr="00FB0AF6" w:rsidTr="00E96B37">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4"/>
                <w:szCs w:val="24"/>
                <w:lang w:eastAsia="ru-RU"/>
              </w:rPr>
            </w:pPr>
            <w:r w:rsidRPr="00FB0AF6">
              <w:rPr>
                <w:rFonts w:ascii="Times New Roman" w:eastAsia="Times New Roman" w:hAnsi="Times New Roman" w:cs="Times New Roman"/>
                <w:b/>
                <w:bCs/>
                <w:sz w:val="24"/>
                <w:szCs w:val="24"/>
                <w:lang w:val="en-US" w:eastAsia="ru-RU"/>
              </w:rPr>
              <w:t>II</w:t>
            </w:r>
            <w:r w:rsidRPr="00FB0AF6">
              <w:rPr>
                <w:rFonts w:ascii="Times New Roman" w:eastAsia="Times New Roman" w:hAnsi="Times New Roman" w:cs="Times New Roman"/>
                <w:b/>
                <w:bCs/>
                <w:sz w:val="24"/>
                <w:szCs w:val="24"/>
                <w:lang w:eastAsia="ru-RU"/>
              </w:rPr>
              <w:t>. Дані про дату та місце оприлюднення річної інформації</w:t>
            </w:r>
          </w:p>
        </w:tc>
      </w:tr>
    </w:tbl>
    <w:p w:rsidR="00FB0AF6" w:rsidRPr="00FB0AF6" w:rsidRDefault="00FB0AF6" w:rsidP="00FB0AF6">
      <w:pPr>
        <w:spacing w:after="0" w:line="240" w:lineRule="auto"/>
        <w:rPr>
          <w:rFonts w:ascii="Times New Roman" w:eastAsia="Times New Roman" w:hAnsi="Times New Roman" w:cs="Times New Roman"/>
          <w:vanish/>
          <w:color w:val="000000"/>
          <w:sz w:val="24"/>
          <w:szCs w:val="24"/>
          <w:lang w:eastAsia="ru-RU"/>
        </w:rPr>
      </w:pPr>
    </w:p>
    <w:p w:rsidR="00FB0AF6" w:rsidRPr="00FB0AF6" w:rsidRDefault="00FB0AF6" w:rsidP="00FB0AF6">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55"/>
        <w:gridCol w:w="4700"/>
        <w:gridCol w:w="300"/>
        <w:gridCol w:w="2224"/>
      </w:tblGrid>
      <w:tr w:rsidR="00FB0AF6" w:rsidRPr="00FB0AF6" w:rsidTr="00E96B37">
        <w:tc>
          <w:tcPr>
            <w:tcW w:w="2580" w:type="dxa"/>
            <w:vMerge w:val="restart"/>
            <w:tcMar>
              <w:top w:w="60" w:type="dxa"/>
              <w:left w:w="60" w:type="dxa"/>
              <w:bottom w:w="60" w:type="dxa"/>
              <w:right w:w="60" w:type="dxa"/>
            </w:tcMar>
            <w:vAlign w:val="bottom"/>
          </w:tcPr>
          <w:p w:rsidR="00FB0AF6" w:rsidRPr="00FB0AF6" w:rsidRDefault="00FB0AF6" w:rsidP="00FB0AF6">
            <w:pPr>
              <w:spacing w:after="0" w:line="240" w:lineRule="auto"/>
              <w:rPr>
                <w:rFonts w:ascii="Times New Roman" w:eastAsia="Times New Roman" w:hAnsi="Times New Roman" w:cs="Times New Roman"/>
                <w:b/>
                <w:sz w:val="20"/>
                <w:szCs w:val="20"/>
                <w:lang w:eastAsia="ru-RU"/>
              </w:rPr>
            </w:pPr>
            <w:r w:rsidRPr="00FB0AF6">
              <w:rPr>
                <w:rFonts w:ascii="Times New Roman" w:eastAsia="Times New Roman" w:hAnsi="Times New Roman" w:cs="Times New Roman"/>
                <w:b/>
                <w:sz w:val="20"/>
                <w:szCs w:val="20"/>
                <w:lang w:eastAsia="ru-RU"/>
              </w:rPr>
              <w:t>Річну інформацію розміщено на власному</w:t>
            </w:r>
            <w:r w:rsidRPr="00FB0AF6">
              <w:rPr>
                <w:rFonts w:ascii="Times New Roman" w:eastAsia="Times New Roman" w:hAnsi="Times New Roman" w:cs="Times New Roman"/>
                <w:b/>
                <w:sz w:val="20"/>
                <w:szCs w:val="20"/>
                <w:lang w:eastAsia="ru-RU"/>
              </w:rPr>
              <w:br/>
              <w:t>веб-сайті учасника фондового ринку</w:t>
            </w:r>
          </w:p>
          <w:p w:rsidR="00FB0AF6" w:rsidRPr="00FB0AF6" w:rsidRDefault="00FB0AF6" w:rsidP="00FB0AF6">
            <w:pPr>
              <w:spacing w:after="0" w:line="240" w:lineRule="auto"/>
              <w:jc w:val="center"/>
              <w:rPr>
                <w:rFonts w:ascii="Times New Roman" w:eastAsia="Times New Roman" w:hAnsi="Times New Roman" w:cs="Times New Roman"/>
                <w:b/>
                <w:sz w:val="20"/>
                <w:szCs w:val="20"/>
                <w:lang w:eastAsia="ru-RU"/>
              </w:rPr>
            </w:pPr>
            <w:r w:rsidRPr="00FB0AF6">
              <w:rPr>
                <w:rFonts w:ascii="Times New Roman" w:eastAsia="Times New Roman" w:hAnsi="Times New Roman" w:cs="Times New Roman"/>
                <w:b/>
                <w:bCs/>
                <w:sz w:val="24"/>
                <w:szCs w:val="24"/>
                <w:lang w:eastAsia="ru-RU"/>
              </w:rPr>
              <w:t> </w:t>
            </w:r>
          </w:p>
        </w:tc>
        <w:tc>
          <w:tcPr>
            <w:tcW w:w="4568" w:type="dxa"/>
            <w:tcMar>
              <w:top w:w="60" w:type="dxa"/>
              <w:left w:w="60" w:type="dxa"/>
              <w:bottom w:w="60" w:type="dxa"/>
              <w:right w:w="60" w:type="dxa"/>
            </w:tcMar>
            <w:vAlign w:val="bottom"/>
          </w:tcPr>
          <w:p w:rsidR="00FB0AF6" w:rsidRPr="00FB0AF6" w:rsidRDefault="00FB0AF6" w:rsidP="00FB0AF6">
            <w:pPr>
              <w:spacing w:after="0" w:line="240" w:lineRule="auto"/>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en-US" w:eastAsia="ru-RU"/>
              </w:rPr>
              <w:t>www</w:t>
            </w:r>
            <w:r w:rsidRPr="00FB0AF6">
              <w:rPr>
                <w:rFonts w:ascii="Times New Roman" w:eastAsia="Times New Roman" w:hAnsi="Times New Roman" w:cs="Times New Roman"/>
                <w:sz w:val="20"/>
                <w:szCs w:val="20"/>
                <w:lang w:eastAsia="ru-RU"/>
              </w:rPr>
              <w:t>.</w:t>
            </w:r>
            <w:r w:rsidRPr="00FB0AF6">
              <w:rPr>
                <w:rFonts w:ascii="Times New Roman" w:eastAsia="Times New Roman" w:hAnsi="Times New Roman" w:cs="Times New Roman"/>
                <w:sz w:val="20"/>
                <w:szCs w:val="20"/>
                <w:lang w:val="en-US" w:eastAsia="ru-RU"/>
              </w:rPr>
              <w:t>garant</w:t>
            </w:r>
            <w:r w:rsidRPr="00FB0AF6">
              <w:rPr>
                <w:rFonts w:ascii="Times New Roman" w:eastAsia="Times New Roman" w:hAnsi="Times New Roman" w:cs="Times New Roman"/>
                <w:sz w:val="20"/>
                <w:szCs w:val="20"/>
                <w:lang w:eastAsia="ru-RU"/>
              </w:rPr>
              <w:t>.</w:t>
            </w:r>
            <w:r w:rsidRPr="00FB0AF6">
              <w:rPr>
                <w:rFonts w:ascii="Times New Roman" w:eastAsia="Times New Roman" w:hAnsi="Times New Roman" w:cs="Times New Roman"/>
                <w:sz w:val="20"/>
                <w:szCs w:val="20"/>
                <w:lang w:val="en-US" w:eastAsia="ru-RU"/>
              </w:rPr>
              <w:t>pat</w:t>
            </w:r>
            <w:r w:rsidRPr="00FB0AF6">
              <w:rPr>
                <w:rFonts w:ascii="Times New Roman" w:eastAsia="Times New Roman" w:hAnsi="Times New Roman" w:cs="Times New Roman"/>
                <w:sz w:val="20"/>
                <w:szCs w:val="20"/>
                <w:lang w:eastAsia="ru-RU"/>
              </w:rPr>
              <w:t>.</w:t>
            </w:r>
            <w:r w:rsidRPr="00FB0AF6">
              <w:rPr>
                <w:rFonts w:ascii="Times New Roman" w:eastAsia="Times New Roman" w:hAnsi="Times New Roman" w:cs="Times New Roman"/>
                <w:sz w:val="20"/>
                <w:szCs w:val="20"/>
                <w:lang w:val="en-US" w:eastAsia="ru-RU"/>
              </w:rPr>
              <w:t>ua</w:t>
            </w:r>
            <w:r w:rsidRPr="00FB0AF6">
              <w:rPr>
                <w:rFonts w:ascii="Times New Roman" w:eastAsia="Times New Roman" w:hAnsi="Times New Roman" w:cs="Times New Roman"/>
                <w:sz w:val="20"/>
                <w:szCs w:val="20"/>
                <w:lang w:eastAsia="ru-RU"/>
              </w:rPr>
              <w:t xml:space="preserve">/,   </w:t>
            </w:r>
            <w:r w:rsidRPr="00FB0AF6">
              <w:rPr>
                <w:rFonts w:ascii="Times New Roman" w:eastAsia="Times New Roman" w:hAnsi="Times New Roman" w:cs="Times New Roman"/>
                <w:sz w:val="20"/>
                <w:szCs w:val="20"/>
                <w:lang w:val="en-US" w:eastAsia="ru-RU"/>
              </w:rPr>
              <w:t>www</w:t>
            </w:r>
            <w:r w:rsidRPr="00FB0AF6">
              <w:rPr>
                <w:rFonts w:ascii="Times New Roman" w:eastAsia="Times New Roman" w:hAnsi="Times New Roman" w:cs="Times New Roman"/>
                <w:sz w:val="20"/>
                <w:szCs w:val="20"/>
                <w:lang w:eastAsia="ru-RU"/>
              </w:rPr>
              <w:t>.</w:t>
            </w:r>
            <w:r w:rsidRPr="00FB0AF6">
              <w:rPr>
                <w:rFonts w:ascii="Times New Roman" w:eastAsia="Times New Roman" w:hAnsi="Times New Roman" w:cs="Times New Roman"/>
                <w:sz w:val="20"/>
                <w:szCs w:val="20"/>
                <w:lang w:val="en-US" w:eastAsia="ru-RU"/>
              </w:rPr>
              <w:t>garant</w:t>
            </w:r>
            <w:r w:rsidRPr="00FB0AF6">
              <w:rPr>
                <w:rFonts w:ascii="Times New Roman" w:eastAsia="Times New Roman" w:hAnsi="Times New Roman" w:cs="Times New Roman"/>
                <w:sz w:val="20"/>
                <w:szCs w:val="20"/>
                <w:lang w:eastAsia="ru-RU"/>
              </w:rPr>
              <w:t>.</w:t>
            </w:r>
            <w:r w:rsidRPr="00FB0AF6">
              <w:rPr>
                <w:rFonts w:ascii="Times New Roman" w:eastAsia="Times New Roman" w:hAnsi="Times New Roman" w:cs="Times New Roman"/>
                <w:sz w:val="20"/>
                <w:szCs w:val="20"/>
                <w:lang w:val="en-US" w:eastAsia="ru-RU"/>
              </w:rPr>
              <w:t>pat</w:t>
            </w:r>
            <w:r w:rsidRPr="00FB0AF6">
              <w:rPr>
                <w:rFonts w:ascii="Times New Roman" w:eastAsia="Times New Roman" w:hAnsi="Times New Roman" w:cs="Times New Roman"/>
                <w:sz w:val="20"/>
                <w:szCs w:val="20"/>
                <w:lang w:eastAsia="ru-RU"/>
              </w:rPr>
              <w:t>.</w:t>
            </w:r>
            <w:r w:rsidRPr="00FB0AF6">
              <w:rPr>
                <w:rFonts w:ascii="Times New Roman" w:eastAsia="Times New Roman" w:hAnsi="Times New Roman" w:cs="Times New Roman"/>
                <w:sz w:val="20"/>
                <w:szCs w:val="20"/>
                <w:lang w:val="en-US" w:eastAsia="ru-RU"/>
              </w:rPr>
              <w:t>ua</w:t>
            </w:r>
            <w:r w:rsidRPr="00FB0AF6">
              <w:rPr>
                <w:rFonts w:ascii="Times New Roman" w:eastAsia="Times New Roman" w:hAnsi="Times New Roman" w:cs="Times New Roman"/>
                <w:sz w:val="20"/>
                <w:szCs w:val="20"/>
                <w:lang w:eastAsia="ru-RU"/>
              </w:rPr>
              <w:t>/</w:t>
            </w:r>
            <w:r w:rsidRPr="00FB0AF6">
              <w:rPr>
                <w:rFonts w:ascii="Times New Roman" w:eastAsia="Times New Roman" w:hAnsi="Times New Roman" w:cs="Times New Roman"/>
                <w:sz w:val="20"/>
                <w:szCs w:val="20"/>
                <w:lang w:val="en-US" w:eastAsia="ru-RU"/>
              </w:rPr>
              <w:t>emitents</w:t>
            </w:r>
            <w:r w:rsidRPr="00FB0AF6">
              <w:rPr>
                <w:rFonts w:ascii="Times New Roman" w:eastAsia="Times New Roman" w:hAnsi="Times New Roman" w:cs="Times New Roman"/>
                <w:sz w:val="20"/>
                <w:szCs w:val="20"/>
                <w:lang w:eastAsia="ru-RU"/>
              </w:rPr>
              <w:t>/</w:t>
            </w:r>
            <w:r w:rsidRPr="00FB0AF6">
              <w:rPr>
                <w:rFonts w:ascii="Times New Roman" w:eastAsia="Times New Roman" w:hAnsi="Times New Roman" w:cs="Times New Roman"/>
                <w:sz w:val="20"/>
                <w:szCs w:val="20"/>
                <w:lang w:val="en-US" w:eastAsia="ru-RU"/>
              </w:rPr>
              <w:t>reports</w:t>
            </w:r>
            <w:r w:rsidRPr="00FB0AF6">
              <w:rPr>
                <w:rFonts w:ascii="Times New Roman" w:eastAsia="Times New Roman" w:hAnsi="Times New Roman" w:cs="Times New Roman"/>
                <w:sz w:val="20"/>
                <w:szCs w:val="20"/>
                <w:lang w:eastAsia="ru-RU"/>
              </w:rPr>
              <w:t>/</w:t>
            </w:r>
            <w:r w:rsidRPr="00FB0AF6">
              <w:rPr>
                <w:rFonts w:ascii="Times New Roman" w:eastAsia="Times New Roman" w:hAnsi="Times New Roman" w:cs="Times New Roman"/>
                <w:sz w:val="20"/>
                <w:szCs w:val="20"/>
                <w:lang w:val="en-US" w:eastAsia="ru-RU"/>
              </w:rPr>
              <w:t>year</w:t>
            </w:r>
            <w:r w:rsidRPr="00FB0AF6">
              <w:rPr>
                <w:rFonts w:ascii="Times New Roman" w:eastAsia="Times New Roman" w:hAnsi="Times New Roman" w:cs="Times New Roman"/>
                <w:sz w:val="20"/>
                <w:szCs w:val="20"/>
                <w:lang w:eastAsia="ru-RU"/>
              </w:rPr>
              <w:t>/2020</w:t>
            </w:r>
          </w:p>
        </w:tc>
        <w:tc>
          <w:tcPr>
            <w:tcW w:w="292" w:type="dxa"/>
            <w:tcMar>
              <w:top w:w="60" w:type="dxa"/>
              <w:left w:w="60" w:type="dxa"/>
              <w:bottom w:w="60" w:type="dxa"/>
              <w:right w:w="60" w:type="dxa"/>
            </w:tcMar>
            <w:vAlign w:val="bottom"/>
          </w:tcPr>
          <w:p w:rsidR="00FB0AF6" w:rsidRPr="00FB0AF6" w:rsidRDefault="00FB0AF6" w:rsidP="00FB0AF6">
            <w:pPr>
              <w:spacing w:after="0" w:line="240" w:lineRule="auto"/>
              <w:jc w:val="center"/>
              <w:rPr>
                <w:rFonts w:ascii="Times New Roman" w:eastAsia="Times New Roman" w:hAnsi="Times New Roman" w:cs="Times New Roman"/>
                <w:b/>
                <w:sz w:val="20"/>
                <w:szCs w:val="20"/>
                <w:lang w:eastAsia="ru-RU"/>
              </w:rPr>
            </w:pPr>
          </w:p>
        </w:tc>
        <w:tc>
          <w:tcPr>
            <w:tcW w:w="2161"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22.04.2021</w:t>
            </w:r>
          </w:p>
        </w:tc>
      </w:tr>
      <w:tr w:rsidR="00FB0AF6" w:rsidRPr="00FB0AF6" w:rsidTr="00E96B37">
        <w:tc>
          <w:tcPr>
            <w:tcW w:w="2580" w:type="dxa"/>
            <w:vMerge/>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4"/>
                <w:szCs w:val="24"/>
                <w:lang w:eastAsia="ru-RU"/>
              </w:rPr>
            </w:pPr>
          </w:p>
        </w:tc>
        <w:tc>
          <w:tcPr>
            <w:tcW w:w="4568"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sz w:val="16"/>
                <w:szCs w:val="16"/>
                <w:lang w:eastAsia="ru-RU"/>
              </w:rPr>
            </w:pPr>
            <w:r w:rsidRPr="00FB0AF6">
              <w:rPr>
                <w:rFonts w:ascii="Times New Roman" w:eastAsia="Times New Roman" w:hAnsi="Times New Roman" w:cs="Times New Roman"/>
                <w:sz w:val="16"/>
                <w:szCs w:val="16"/>
                <w:lang w:eastAsia="ru-RU"/>
              </w:rPr>
              <w:t>(</w:t>
            </w:r>
            <w:r w:rsidRPr="00FB0AF6">
              <w:rPr>
                <w:rFonts w:ascii="Times New Roman" w:eastAsia="Times New Roman" w:hAnsi="Times New Roman" w:cs="Times New Roman"/>
                <w:sz w:val="20"/>
                <w:szCs w:val="20"/>
                <w:lang w:eastAsia="ru-RU"/>
              </w:rPr>
              <w:t>URL-адреса сторінки</w:t>
            </w:r>
            <w:r w:rsidRPr="00FB0AF6">
              <w:rPr>
                <w:rFonts w:ascii="Times New Roman" w:eastAsia="Times New Roman" w:hAnsi="Times New Roman" w:cs="Times New Roman"/>
                <w:sz w:val="16"/>
                <w:szCs w:val="16"/>
                <w:lang w:eastAsia="ru-RU"/>
              </w:rPr>
              <w:t>)</w:t>
            </w:r>
          </w:p>
        </w:tc>
        <w:tc>
          <w:tcPr>
            <w:tcW w:w="29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sz w:val="16"/>
                <w:szCs w:val="16"/>
                <w:lang w:eastAsia="ru-RU"/>
              </w:rPr>
            </w:pPr>
            <w:r w:rsidRPr="00FB0AF6">
              <w:rPr>
                <w:rFonts w:ascii="Times New Roman" w:eastAsia="Times New Roman" w:hAnsi="Times New Roman" w:cs="Times New Roman"/>
                <w:sz w:val="16"/>
                <w:szCs w:val="16"/>
                <w:lang w:eastAsia="ru-RU"/>
              </w:rPr>
              <w:t> </w:t>
            </w:r>
          </w:p>
        </w:tc>
        <w:tc>
          <w:tcPr>
            <w:tcW w:w="2161"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sz w:val="16"/>
                <w:szCs w:val="16"/>
                <w:lang w:eastAsia="ru-RU"/>
              </w:rPr>
            </w:pPr>
            <w:r w:rsidRPr="00FB0AF6">
              <w:rPr>
                <w:rFonts w:ascii="Times New Roman" w:eastAsia="Times New Roman" w:hAnsi="Times New Roman" w:cs="Times New Roman"/>
                <w:sz w:val="16"/>
                <w:szCs w:val="16"/>
                <w:lang w:eastAsia="ru-RU"/>
              </w:rPr>
              <w:t>(дата)</w:t>
            </w:r>
          </w:p>
        </w:tc>
      </w:tr>
    </w:tbl>
    <w:p w:rsidR="00FB0AF6" w:rsidRPr="00FB0AF6" w:rsidRDefault="00FB0AF6" w:rsidP="00FB0AF6">
      <w:pPr>
        <w:spacing w:after="0" w:line="240" w:lineRule="auto"/>
        <w:rPr>
          <w:rFonts w:ascii="Times New Roman" w:eastAsia="Times New Roman" w:hAnsi="Times New Roman" w:cs="Times New Roman"/>
          <w:sz w:val="24"/>
          <w:szCs w:val="24"/>
          <w:lang w:eastAsia="ru-RU"/>
        </w:rPr>
      </w:pPr>
    </w:p>
    <w:p w:rsidR="00FB0AF6" w:rsidRDefault="00FB0AF6">
      <w:pPr>
        <w:sectPr w:rsidR="00FB0AF6" w:rsidSect="00FB0AF6">
          <w:pgSz w:w="11906" w:h="16838"/>
          <w:pgMar w:top="363" w:right="567" w:bottom="363" w:left="1417" w:header="708" w:footer="708" w:gutter="0"/>
          <w:cols w:space="708"/>
          <w:docGrid w:linePitch="360"/>
        </w:sectPr>
      </w:pPr>
    </w:p>
    <w:p w:rsidR="00FB0AF6" w:rsidRPr="00FB0AF6" w:rsidRDefault="00FB0AF6" w:rsidP="00FB0AF6">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FB0AF6">
        <w:rPr>
          <w:rFonts w:ascii="Times New Roman" w:eastAsia="Times New Roman" w:hAnsi="Times New Roman" w:cs="Times New Roman"/>
          <w:b/>
          <w:bCs/>
          <w:color w:val="000000"/>
          <w:sz w:val="28"/>
          <w:szCs w:val="28"/>
          <w:lang w:val="uk-UA" w:eastAsia="uk-UA"/>
        </w:rPr>
        <w:lastRenderedPageBreak/>
        <w:t>Зміст</w:t>
      </w:r>
      <w:r w:rsidRPr="00FB0AF6">
        <w:rPr>
          <w:rFonts w:ascii="Times New Roman" w:eastAsia="Times New Roman" w:hAnsi="Times New Roman" w:cs="Times New Roman"/>
          <w:b/>
          <w:bCs/>
          <w:color w:val="000000"/>
          <w:sz w:val="28"/>
          <w:szCs w:val="28"/>
          <w:lang w:val="en-US" w:eastAsia="uk-UA"/>
        </w:rPr>
        <w:tab/>
      </w:r>
      <w:r w:rsidRPr="00FB0AF6">
        <w:rPr>
          <w:rFonts w:ascii="Times New Roman" w:eastAsia="Times New Roman" w:hAnsi="Times New Roman" w:cs="Times New Roman"/>
          <w:b/>
          <w:bCs/>
          <w:color w:val="000000"/>
          <w:sz w:val="28"/>
          <w:szCs w:val="28"/>
          <w:lang w:val="en-US" w:eastAsia="uk-UA"/>
        </w:rPr>
        <w:tab/>
      </w:r>
      <w:r w:rsidRPr="00FB0AF6">
        <w:rPr>
          <w:rFonts w:ascii="Times New Roman" w:eastAsia="Times New Roman" w:hAnsi="Times New Roman" w:cs="Times New Roman"/>
          <w:b/>
          <w:bCs/>
          <w:color w:val="000000"/>
          <w:sz w:val="28"/>
          <w:szCs w:val="28"/>
          <w:lang w:val="en-US" w:eastAsia="uk-UA"/>
        </w:rPr>
        <w:tab/>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FB0AF6" w:rsidRPr="00FB0AF6" w:rsidTr="00E96B37">
        <w:tc>
          <w:tcPr>
            <w:tcW w:w="10266" w:type="dxa"/>
            <w:gridSpan w:val="2"/>
            <w:tcMar>
              <w:top w:w="60" w:type="dxa"/>
              <w:left w:w="60" w:type="dxa"/>
              <w:bottom w:w="60" w:type="dxa"/>
              <w:right w:w="60" w:type="dxa"/>
            </w:tcMar>
            <w:vAlign w:val="center"/>
          </w:tcPr>
          <w:p w:rsidR="00FB0AF6" w:rsidRPr="00FB0AF6" w:rsidRDefault="00FB0AF6" w:rsidP="00FB0AF6">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FB0AF6">
              <w:rPr>
                <w:rFonts w:ascii="Times New Roman" w:eastAsia="Times New Roman" w:hAnsi="Times New Roman" w:cs="Times New Roman"/>
                <w:color w:val="000000"/>
                <w:sz w:val="20"/>
                <w:szCs w:val="20"/>
                <w:lang w:val="uk-UA" w:eastAsia="ru-RU"/>
              </w:rPr>
              <w:t>Відмітьте (X), якщо відповідна інформація міститься у річній інформації</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1. Основні відомості про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en-US" w:eastAsia="uk-UA"/>
              </w:rPr>
            </w:pPr>
            <w:r w:rsidRPr="00FB0AF6">
              <w:rPr>
                <w:rFonts w:ascii="Times New Roman" w:eastAsia="Times New Roman" w:hAnsi="Times New Roman" w:cs="Times New Roman"/>
                <w:b/>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eastAsia="uk-UA"/>
              </w:rPr>
            </w:pPr>
          </w:p>
        </w:tc>
      </w:tr>
      <w:tr w:rsidR="00FB0AF6" w:rsidRPr="00FB0AF6" w:rsidTr="00E96B37">
        <w:trPr>
          <w:trHeight w:val="274"/>
        </w:trPr>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eastAsia="uk-UA"/>
              </w:rPr>
            </w:pPr>
          </w:p>
        </w:tc>
      </w:tr>
      <w:tr w:rsidR="00FB0AF6" w:rsidRPr="00FB0AF6" w:rsidTr="00E96B37">
        <w:tc>
          <w:tcPr>
            <w:tcW w:w="8424" w:type="dxa"/>
            <w:tcMar>
              <w:top w:w="60" w:type="dxa"/>
              <w:left w:w="60" w:type="dxa"/>
              <w:bottom w:w="60" w:type="dxa"/>
              <w:right w:w="60" w:type="dxa"/>
            </w:tcMar>
          </w:tcPr>
          <w:p w:rsidR="00FB0AF6" w:rsidRPr="00FB0AF6" w:rsidRDefault="00FB0AF6" w:rsidP="00FB0AF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FB0AF6">
              <w:rPr>
                <w:rFonts w:ascii="Times New Roman" w:eastAsia="Times New Roman" w:hAnsi="Times New Roman" w:cs="Times New Roman"/>
                <w:color w:val="000000"/>
                <w:sz w:val="20"/>
                <w:szCs w:val="20"/>
                <w:lang w:val="uk-UA" w:eastAsia="ru-RU"/>
              </w:rPr>
              <w:t>4. Інформація щодо корпоративного секретаря.</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en-US" w:eastAsia="uk-UA"/>
              </w:rPr>
            </w:pPr>
          </w:p>
        </w:tc>
      </w:tr>
      <w:tr w:rsidR="00FB0AF6" w:rsidRPr="00FB0AF6" w:rsidTr="00E96B37">
        <w:tc>
          <w:tcPr>
            <w:tcW w:w="8424" w:type="dxa"/>
            <w:tcMar>
              <w:top w:w="60" w:type="dxa"/>
              <w:left w:w="60" w:type="dxa"/>
              <w:bottom w:w="60" w:type="dxa"/>
              <w:right w:w="60" w:type="dxa"/>
            </w:tcMar>
          </w:tcPr>
          <w:p w:rsidR="00FB0AF6" w:rsidRPr="00FB0AF6" w:rsidRDefault="00FB0AF6" w:rsidP="00FB0AF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FB0AF6">
              <w:rPr>
                <w:rFonts w:ascii="Times New Roman" w:eastAsia="Times New Roman" w:hAnsi="Times New Roman" w:cs="Times New Roman"/>
                <w:color w:val="000000"/>
                <w:sz w:val="20"/>
                <w:szCs w:val="20"/>
                <w:lang w:val="uk-UA" w:eastAsia="ru-RU"/>
              </w:rPr>
              <w:t>5. Інформація про рейтингове агентство.</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en-US"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7. Судові справи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en-US"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8. Штрафні санкції щодо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en-US"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9. Опис бізнесу.</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en-US" w:eastAsia="uk-UA"/>
              </w:rPr>
            </w:pPr>
            <w:r w:rsidRPr="00FB0AF6">
              <w:rPr>
                <w:rFonts w:ascii="Times New Roman" w:eastAsia="Times New Roman" w:hAnsi="Times New Roman" w:cs="Times New Roman"/>
                <w:b/>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en-US" w:eastAsia="uk-UA"/>
              </w:rPr>
            </w:pPr>
            <w:r w:rsidRPr="00FB0AF6">
              <w:rPr>
                <w:rFonts w:ascii="Times New Roman" w:eastAsia="Times New Roman" w:hAnsi="Times New Roman" w:cs="Times New Roman"/>
                <w:b/>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1) інформація про органи управління;</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color w:val="000000"/>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2) інформація про посадових осіб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color w:val="000000"/>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en-US" w:eastAsia="uk-UA"/>
              </w:rPr>
              <w:t>X</w:t>
            </w:r>
          </w:p>
        </w:tc>
      </w:tr>
      <w:tr w:rsidR="00FB0AF6" w:rsidRPr="00FB0AF6" w:rsidTr="00E96B37">
        <w:tc>
          <w:tcPr>
            <w:tcW w:w="8424" w:type="dxa"/>
            <w:tcMar>
              <w:top w:w="60" w:type="dxa"/>
              <w:left w:w="60" w:type="dxa"/>
              <w:bottom w:w="60" w:type="dxa"/>
              <w:right w:w="60" w:type="dxa"/>
            </w:tcMar>
          </w:tcPr>
          <w:p w:rsidR="00FB0AF6" w:rsidRPr="00FB0AF6" w:rsidRDefault="00FB0AF6" w:rsidP="00FB0AF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FB0AF6">
              <w:rPr>
                <w:rFonts w:ascii="Times New Roman" w:eastAsia="Times New Roman" w:hAnsi="Times New Roman" w:cs="Times New Roman"/>
                <w:color w:val="000000"/>
                <w:sz w:val="20"/>
                <w:szCs w:val="20"/>
                <w:lang w:val="uk-UA" w:eastAsia="ru-RU"/>
              </w:rPr>
              <w:t xml:space="preserve">інформація про будь-які винагороди або компенсації, які </w:t>
            </w:r>
            <w:r w:rsidRPr="00FB0AF6">
              <w:rPr>
                <w:rFonts w:ascii="Times New Roman" w:eastAsia="Times New Roman" w:hAnsi="Times New Roman" w:cs="Times New Roman"/>
                <w:sz w:val="20"/>
                <w:szCs w:val="20"/>
                <w:lang w:val="uk-UA" w:eastAsia="ru-RU"/>
              </w:rPr>
              <w:t xml:space="preserve">мають бути </w:t>
            </w:r>
            <w:r w:rsidRPr="00FB0AF6">
              <w:rPr>
                <w:rFonts w:ascii="Times New Roman" w:eastAsia="Times New Roman" w:hAnsi="Times New Roman" w:cs="Times New Roman"/>
                <w:color w:val="000000"/>
                <w:sz w:val="20"/>
                <w:szCs w:val="20"/>
                <w:lang w:val="uk-UA"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11. Звіт керівництва (звіт про управління):</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color w:val="000000"/>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2) інформація про розвиток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color w:val="000000"/>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color w:val="000000"/>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color w:val="000000"/>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color w:val="000000"/>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4) звіт про корпоративне управління:</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color w:val="000000"/>
                <w:sz w:val="24"/>
                <w:szCs w:val="24"/>
                <w:lang w:val="en-US" w:eastAsia="uk-UA"/>
              </w:rPr>
              <w:t>X</w:t>
            </w:r>
          </w:p>
        </w:tc>
      </w:tr>
      <w:tr w:rsidR="00FB0AF6" w:rsidRPr="00FB0AF6" w:rsidTr="00E96B37">
        <w:tc>
          <w:tcPr>
            <w:tcW w:w="8424" w:type="dxa"/>
            <w:tcMar>
              <w:top w:w="60" w:type="dxa"/>
              <w:left w:w="60" w:type="dxa"/>
              <w:bottom w:w="60" w:type="dxa"/>
              <w:right w:w="60" w:type="dxa"/>
            </w:tcMar>
          </w:tcPr>
          <w:p w:rsidR="00FB0AF6" w:rsidRPr="00FB0AF6" w:rsidRDefault="00FB0AF6" w:rsidP="00FB0AF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FB0AF6">
              <w:rPr>
                <w:rFonts w:ascii="Times New Roman" w:eastAsia="Times New Roman" w:hAnsi="Times New Roman" w:cs="Times New Roman"/>
                <w:color w:val="000000"/>
                <w:sz w:val="20"/>
                <w:szCs w:val="20"/>
                <w:lang w:val="uk-UA"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color w:val="000000"/>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color w:val="000000"/>
                <w:sz w:val="20"/>
                <w:szCs w:val="20"/>
                <w:lang w:val="uk-UA"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color w:val="000000"/>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color w:val="000000"/>
                <w:sz w:val="20"/>
                <w:szCs w:val="20"/>
                <w:lang w:val="uk-UA"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color w:val="000000"/>
                <w:sz w:val="24"/>
                <w:szCs w:val="24"/>
                <w:lang w:val="en-US" w:eastAsia="uk-UA"/>
              </w:rPr>
              <w:t>X</w:t>
            </w:r>
          </w:p>
        </w:tc>
      </w:tr>
      <w:tr w:rsidR="00FB0AF6" w:rsidRPr="00FB0AF6" w:rsidTr="00E96B37">
        <w:tc>
          <w:tcPr>
            <w:tcW w:w="8424" w:type="dxa"/>
            <w:tcMar>
              <w:top w:w="60" w:type="dxa"/>
              <w:left w:w="60" w:type="dxa"/>
              <w:bottom w:w="60" w:type="dxa"/>
              <w:right w:w="60" w:type="dxa"/>
            </w:tcMar>
          </w:tcPr>
          <w:p w:rsidR="00FB0AF6" w:rsidRPr="00FB0AF6" w:rsidRDefault="00FB0AF6" w:rsidP="00FB0AF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FB0AF6">
              <w:rPr>
                <w:rFonts w:ascii="Times New Roman" w:eastAsia="Times New Roman" w:hAnsi="Times New Roman" w:cs="Times New Roman"/>
                <w:color w:val="000000"/>
                <w:sz w:val="20"/>
                <w:szCs w:val="20"/>
                <w:lang w:val="uk-UA"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інформація про наглядову раду;</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інформація про виконавчий орган;</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color w:val="000000"/>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повноваження посадових осіб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color w:val="000000"/>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1) інформація про випуски акцій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2) інформація про облігації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ind w:left="1560" w:hanging="1560"/>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color w:val="000000"/>
                <w:sz w:val="20"/>
                <w:szCs w:val="20"/>
                <w:lang w:val="uk-UA"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color w:val="000000"/>
                <w:sz w:val="20"/>
                <w:szCs w:val="20"/>
                <w:lang w:val="uk-UA"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color w:val="000000"/>
                <w:sz w:val="20"/>
                <w:szCs w:val="20"/>
                <w:lang w:val="uk-UA"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color w:val="000000"/>
                <w:sz w:val="20"/>
                <w:szCs w:val="20"/>
                <w:lang w:val="uk-UA"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en-US" w:eastAsia="uk-UA"/>
              </w:rPr>
              <w:t>X</w:t>
            </w:r>
          </w:p>
        </w:tc>
      </w:tr>
      <w:tr w:rsidR="00FB0AF6" w:rsidRPr="00FB0AF6" w:rsidTr="00E96B37">
        <w:tc>
          <w:tcPr>
            <w:tcW w:w="8424" w:type="dxa"/>
            <w:tcMar>
              <w:top w:w="60" w:type="dxa"/>
              <w:left w:w="60" w:type="dxa"/>
              <w:bottom w:w="60" w:type="dxa"/>
              <w:right w:w="60" w:type="dxa"/>
            </w:tcMar>
          </w:tcPr>
          <w:p w:rsidR="00FB0AF6" w:rsidRPr="00FB0AF6" w:rsidRDefault="00FB0AF6" w:rsidP="00FB0AF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FB0AF6">
              <w:rPr>
                <w:rFonts w:ascii="Times New Roman" w:eastAsia="Times New Roman" w:hAnsi="Times New Roman" w:cs="Times New Roman"/>
                <w:color w:val="000000"/>
                <w:sz w:val="20"/>
                <w:szCs w:val="20"/>
                <w:lang w:val="uk-UA"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color w:val="000000"/>
                <w:sz w:val="20"/>
                <w:szCs w:val="20"/>
                <w:lang w:val="uk-UA"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color w:val="000000"/>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color w:val="000000"/>
                <w:sz w:val="20"/>
                <w:szCs w:val="20"/>
                <w:lang w:val="uk-UA"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color w:val="000000"/>
                <w:sz w:val="20"/>
                <w:szCs w:val="20"/>
                <w:lang w:val="uk-UA"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color w:val="000000"/>
                <w:sz w:val="20"/>
                <w:szCs w:val="20"/>
                <w:lang w:val="uk-UA" w:eastAsia="uk-UA"/>
              </w:rPr>
              <w:t>3) інформація про зобов'язання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color w:val="000000"/>
                <w:sz w:val="20"/>
                <w:szCs w:val="20"/>
                <w:lang w:val="uk-UA"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26. Інформація про вчинення значних правочинів.</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lastRenderedPageBreak/>
              <w:t>29. Річна фінансова звітність.</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color w:val="000000"/>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 xml:space="preserve">30. </w:t>
            </w:r>
            <w:r w:rsidRPr="00FB0AF6">
              <w:rPr>
                <w:rFonts w:ascii="Times New Roman" w:eastAsia="Times New Roman" w:hAnsi="Times New Roman" w:cs="Times New Roman"/>
                <w:sz w:val="20"/>
                <w:szCs w:val="20"/>
                <w:lang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32. Твердження щодо річної інформації.</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en-US" w:eastAsia="uk-UA"/>
              </w:rPr>
              <w:t>X</w:t>
            </w: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p>
        </w:tc>
      </w:tr>
      <w:tr w:rsidR="00FB0AF6" w:rsidRPr="00FB0AF6" w:rsidTr="00E96B37">
        <w:tc>
          <w:tcPr>
            <w:tcW w:w="8424" w:type="dxa"/>
            <w:tcMar>
              <w:top w:w="60" w:type="dxa"/>
              <w:left w:w="60" w:type="dxa"/>
              <w:bottom w:w="60" w:type="dxa"/>
              <w:right w:w="60" w:type="dxa"/>
            </w:tcMar>
          </w:tcPr>
          <w:p w:rsidR="00FB0AF6" w:rsidRPr="00FB0AF6" w:rsidRDefault="00FB0AF6" w:rsidP="00FB0AF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FB0AF6">
              <w:rPr>
                <w:rFonts w:ascii="Times New Roman" w:eastAsia="Times New Roman" w:hAnsi="Times New Roman" w:cs="Times New Roman"/>
                <w:color w:val="000000"/>
                <w:sz w:val="20"/>
                <w:szCs w:val="20"/>
                <w:lang w:val="uk-UA"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40. Інформація щодо реєстру іпотечних активів.</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41. Основні відомості про ФОН.</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42. Інформація про випуски сертифікатів ФОН.</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44. Розрахунок вартості чистих активів ФОН.</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p>
        </w:tc>
      </w:tr>
      <w:tr w:rsidR="00FB0AF6" w:rsidRPr="00FB0AF6" w:rsidTr="00E96B37">
        <w:tc>
          <w:tcPr>
            <w:tcW w:w="8424" w:type="dxa"/>
            <w:tcMar>
              <w:top w:w="60" w:type="dxa"/>
              <w:left w:w="60" w:type="dxa"/>
              <w:bottom w:w="60" w:type="dxa"/>
              <w:right w:w="60" w:type="dxa"/>
            </w:tcMar>
          </w:tcPr>
          <w:p w:rsidR="00FB0AF6" w:rsidRPr="00FB0AF6" w:rsidRDefault="00FB0AF6" w:rsidP="00FB0AF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FB0AF6">
              <w:rPr>
                <w:rFonts w:ascii="Times New Roman" w:eastAsia="Times New Roman" w:hAnsi="Times New Roman" w:cs="Times New Roman"/>
                <w:color w:val="000000"/>
                <w:sz w:val="20"/>
                <w:szCs w:val="20"/>
                <w:lang w:val="uk-UA" w:eastAsia="ru-RU"/>
              </w:rPr>
              <w:t>45. Правила ФОН.</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p>
        </w:tc>
      </w:tr>
      <w:tr w:rsidR="00FB0AF6" w:rsidRPr="00FB0AF6" w:rsidTr="00E96B37">
        <w:tc>
          <w:tcPr>
            <w:tcW w:w="8424"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color w:val="000000"/>
                <w:sz w:val="20"/>
                <w:szCs w:val="20"/>
                <w:lang w:val="uk-UA" w:eastAsia="uk-UA"/>
              </w:rPr>
              <w:t>46. Примітки.</w:t>
            </w:r>
          </w:p>
        </w:tc>
        <w:tc>
          <w:tcPr>
            <w:tcW w:w="1842"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4"/>
                <w:szCs w:val="24"/>
                <w:lang w:val="en-US" w:eastAsia="uk-UA"/>
              </w:rPr>
            </w:pPr>
            <w:r w:rsidRPr="00FB0AF6">
              <w:rPr>
                <w:rFonts w:ascii="Times New Roman" w:eastAsia="Times New Roman" w:hAnsi="Times New Roman" w:cs="Times New Roman"/>
                <w:b/>
                <w:sz w:val="24"/>
                <w:szCs w:val="24"/>
                <w:lang w:val="en-US" w:eastAsia="uk-UA"/>
              </w:rPr>
              <w:t>X</w:t>
            </w:r>
          </w:p>
        </w:tc>
      </w:tr>
    </w:tbl>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p>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b/>
          <w:sz w:val="20"/>
          <w:szCs w:val="20"/>
          <w:lang w:val="uk-UA" w:eastAsia="uk-UA"/>
        </w:rPr>
        <w:t xml:space="preserve">Примітки :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нформац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ю про одержан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 л</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ценз</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ї на окрем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 види 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яльност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нформац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ю щодо посади корпоративного секретаря (для акц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онерних товариств),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нформац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ю про будь-як</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 винагороди або компенсац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ї, як</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 мають бути виплачен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 посадовим особам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тента в раз</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 їх зв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льнення,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нформац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ю про зм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ну ос</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б, яким належить право голосу за акц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ями, сумарна к</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льк</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сть прав за якими стає б</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льшою, меншою або 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вною пороговому значенню пакета акц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й,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нформац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ю про зм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ну ос</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б, як</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 є власниками ф</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нансових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нструмент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в, пов_язаних з голосуючими акц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ями акц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онерного товариства, сумарна к</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льк</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сть прав за якими стає б</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льшою, меншою або 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вною пороговому значенню пакета акц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й,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нформац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ю про забезпечення випуску боргових 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нних папер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в, зв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т про стан об'єкта нерухомост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 (у раз</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с</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ї 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льових обл</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гац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й п</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дприємств, виконання зобов'язань за якими зд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йснюється шляхом передання об'єкта (частини об'єкта) житлового буд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вництва),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нформац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ю про вчинення значних правочин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в або правочин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в, щодо вчинення яких є за</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нтересован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сть, або про попереднє надання згоди на вчинення значних правочин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в, 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домост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 про ос</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б, за</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нтересованих у вчиненн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 товариством правочин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в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з за</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нтересован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стю, та обставини,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снування яких створює за</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нтересован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сть, аудиторський зв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т незалежного аудитора, наданий за результатами аудиту ф</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нансової зв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тност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тента аудитором (аудиторською ф</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рмою), 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чну ф</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нансову зв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тн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сть поручителя (страховика/гаранта), що зд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йснює забезпечення випуску боргових 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нних папер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в (за кожним суб_єктом забезпечення окремо) не наводиться 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дпов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дно до пункту 5 глави 4 розд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лу </w:t>
      </w:r>
      <w:r w:rsidRPr="00FB0AF6">
        <w:rPr>
          <w:rFonts w:ascii="Times New Roman" w:eastAsia="Times New Roman" w:hAnsi="Times New Roman" w:cs="Times New Roman"/>
          <w:sz w:val="20"/>
          <w:szCs w:val="20"/>
          <w:lang w:val="en-US" w:eastAsia="uk-UA"/>
        </w:rPr>
        <w:t>II</w:t>
      </w:r>
      <w:r w:rsidRPr="00FB0AF6">
        <w:rPr>
          <w:rFonts w:ascii="Times New Roman" w:eastAsia="Times New Roman" w:hAnsi="Times New Roman" w:cs="Times New Roman"/>
          <w:sz w:val="20"/>
          <w:szCs w:val="20"/>
          <w:lang w:val="uk-UA" w:eastAsia="uk-UA"/>
        </w:rPr>
        <w:t xml:space="preserve"> "Положення про розкриття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нформац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ї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тентами 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нних папер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в_ №2826 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д 03.12.2013.</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Товариство послугами рейтингових агентств не користовувалося, визначення або поновлення рейтингової оц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нки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тента або 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нних папер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не зд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йснювалося, 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вень кредитного рейтингу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тента не визначався.</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 Поточного рахунку в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ноземн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й валют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Товариство не має. </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тент не приймає участ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в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нших юридичних особах.</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lastRenderedPageBreak/>
        <w:t>* Ф</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л</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али або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нших 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докремлених структурних п</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дрозд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л</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у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тента 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дсутн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Дан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щодо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нформац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ї про засновник</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та/або учасник</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тента та 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дсоток акц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й (часток, паїв)  що є акц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онерами Товариства станом на 31.12.2020 року у Товариства 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дсутн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У структур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кап</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тала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тента 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дсутнє волод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ння акц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ями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нших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тент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Будь-як</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судов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справи за якими: </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розглядаються позовн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вимоги у розм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на суму 1 та б</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льше 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дсотк</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актив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тента або доч</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рнього п</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дприємства станом на початок зв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тного року, стороною в яких виступає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тент, його доч</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рн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п</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дприємства, посадов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особи; </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судов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справи, провадження за якими 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дкрито у зв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тному роц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на суму 1 або б</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льше 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дсотк</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актив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тента або доч</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рнього п</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дприємства станом на початок року, стороною в яких виступає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тент, його доч</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рн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п</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дприємства; </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судов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справи, 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шення за якими набрало чинност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у зв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тному роц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у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тента 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дсутн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Штрафн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санкц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ї, накладен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органами державної влади у зв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тному пер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од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на Товариство не накладалися.</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Зм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н в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нформац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ї про зм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ну акц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онер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яким належать голосуюч</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акц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ї, розм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р пакета яких стає б</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льшим, меншим або 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вним пороговому значенню пакета акц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й протягом зв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тнього пер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оду не 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дбувалось.</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Обл</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гац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ї (будь-яких вид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в),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потечн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папери, пох</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папери, сертиф</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кати ФОН та будь-як</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нш</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папери, кр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м акц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й, Товариством не розм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щувалися.</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Факт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придбання Товариством власних акц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й за зв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тний пер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од не було.</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нформац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я про наявн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сть у власност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прац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вник</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тента 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нних папер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(кр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м акц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й) такого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тента не наводиться у зв'язку з тим, що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нш</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папери, кр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м акц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й, Товариством не розм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щувалися.</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Будь-як</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обмеження щодо об</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гу 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нних папер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тента, в тому числ</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необх</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сть отримання 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тента або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нших власник</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нних папер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згоди на 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дчуження таких 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нних папер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дсутн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*За результатами зв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тнього та попереднього року 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шення про виплату див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денд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не приймалося, виплата див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денд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не зд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йснювалася.</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нформац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я про соб</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варт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сть реал</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зованої продукц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ї, та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нформац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я про обсяги виробництва та реал</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зац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ї основних вид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продукц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ї не заповнювались тому, що  вид 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яльност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тента не класиф</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кується як переробна, добувна, або виробництво та розпод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лення електроенерг</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ї, газу та води за класиф</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катором вид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економ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чної 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яльност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тент складає ф</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нансову зв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сть 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дпов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дно до П(С)БО.</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нформац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я про акц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онерн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або корпоративн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договори, укладен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акц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онерами (учасниками) у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тента 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дсутня.</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Будь-як</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договори та/або правочини, умовою чинност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яких є незм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сть ос</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б, як</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зд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йснюють контроль над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тентом не укладалися, тому 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дпов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дна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нформац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я не наводиться.</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 Особлива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нформац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я та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нформац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я про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потечн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папери  протягом зв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тного пер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оду не виникала та не розкривалася.</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чна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нформац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я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тента була затверджена загальними зборами акц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онер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бо такий орган як Наглядова рада на Товариств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не створено.</w:t>
      </w:r>
    </w:p>
    <w:p w:rsidR="00FB0AF6" w:rsidRDefault="00FB0AF6">
      <w:pPr>
        <w:sectPr w:rsidR="00FB0AF6" w:rsidSect="00FB0AF6">
          <w:pgSz w:w="11906" w:h="16838"/>
          <w:pgMar w:top="363" w:right="567" w:bottom="363" w:left="1417" w:header="709" w:footer="709" w:gutter="0"/>
          <w:cols w:space="708"/>
          <w:docGrid w:linePitch="360"/>
        </w:sectPr>
      </w:pPr>
    </w:p>
    <w:p w:rsidR="00FB0AF6" w:rsidRPr="00FB0AF6" w:rsidRDefault="00FB0AF6" w:rsidP="00FB0AF6">
      <w:pPr>
        <w:spacing w:after="300" w:line="240" w:lineRule="auto"/>
        <w:jc w:val="center"/>
        <w:outlineLvl w:val="2"/>
        <w:rPr>
          <w:rFonts w:ascii="Times New Roman" w:eastAsia="Times New Roman" w:hAnsi="Times New Roman" w:cs="Times New Roman"/>
          <w:b/>
          <w:bCs/>
          <w:color w:val="000000"/>
          <w:sz w:val="28"/>
          <w:szCs w:val="28"/>
          <w:lang w:val="uk-UA" w:eastAsia="uk-UA"/>
        </w:rPr>
      </w:pPr>
      <w:r w:rsidRPr="00FB0AF6">
        <w:rPr>
          <w:rFonts w:ascii="Times New Roman" w:eastAsia="Times New Roman" w:hAnsi="Times New Roman" w:cs="Times New Roman"/>
          <w:b/>
          <w:bCs/>
          <w:color w:val="000000"/>
          <w:sz w:val="28"/>
          <w:szCs w:val="28"/>
          <w:lang w:val="en-US" w:eastAsia="uk-UA"/>
        </w:rPr>
        <w:lastRenderedPageBreak/>
        <w:t>III</w:t>
      </w:r>
      <w:r w:rsidRPr="00FB0AF6">
        <w:rPr>
          <w:rFonts w:ascii="Times New Roman" w:eastAsia="Times New Roman" w:hAnsi="Times New Roman" w:cs="Times New Roman"/>
          <w:b/>
          <w:bCs/>
          <w:color w:val="000000"/>
          <w:sz w:val="28"/>
          <w:szCs w:val="28"/>
          <w:lang w:val="uk-UA"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FB0AF6" w:rsidRPr="00FB0AF6" w:rsidTr="00E96B37">
        <w:trPr>
          <w:trHeight w:val="397"/>
        </w:trPr>
        <w:tc>
          <w:tcPr>
            <w:tcW w:w="4927" w:type="dxa"/>
            <w:gridSpan w:val="3"/>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1. Повне найменування</w:t>
            </w:r>
          </w:p>
        </w:tc>
        <w:tc>
          <w:tcPr>
            <w:tcW w:w="4928"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 xml:space="preserve"> </w:t>
            </w:r>
            <w:r w:rsidRPr="00FB0AF6">
              <w:rPr>
                <w:rFonts w:ascii="Times New Roman" w:eastAsia="Times New Roman" w:hAnsi="Times New Roman" w:cs="Times New Roman"/>
                <w:b/>
                <w:sz w:val="20"/>
                <w:szCs w:val="20"/>
                <w:lang w:eastAsia="uk-UA"/>
              </w:rPr>
              <w:t>ПРИВАТНЕ АКЦІОНЕРНЕ ТОВАРИСТВО "ЗАПОРІЗЬКЕ ВИРОБНИЧЕ ОБ'ЄДНАННЯ "ГАРАНТ"</w:t>
            </w:r>
          </w:p>
        </w:tc>
      </w:tr>
      <w:tr w:rsidR="00FB0AF6" w:rsidRPr="00FB0AF6" w:rsidTr="00E96B37">
        <w:trPr>
          <w:trHeight w:val="397"/>
        </w:trPr>
        <w:tc>
          <w:tcPr>
            <w:tcW w:w="4927" w:type="dxa"/>
            <w:gridSpan w:val="3"/>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 xml:space="preserve">2. </w:t>
            </w:r>
            <w:r w:rsidRPr="00FB0AF6">
              <w:rPr>
                <w:rFonts w:ascii="Times New Roman" w:eastAsia="Times New Roman" w:hAnsi="Times New Roman" w:cs="Times New Roman"/>
                <w:sz w:val="20"/>
                <w:szCs w:val="20"/>
                <w:lang w:eastAsia="uk-UA"/>
              </w:rPr>
              <w:t>Скорочене найменування (за наявності).</w:t>
            </w:r>
          </w:p>
        </w:tc>
        <w:tc>
          <w:tcPr>
            <w:tcW w:w="4928"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 xml:space="preserve"> </w:t>
            </w:r>
            <w:r w:rsidRPr="00FB0AF6">
              <w:rPr>
                <w:rFonts w:ascii="Times New Roman" w:eastAsia="Times New Roman" w:hAnsi="Times New Roman" w:cs="Times New Roman"/>
                <w:b/>
                <w:sz w:val="20"/>
                <w:szCs w:val="20"/>
                <w:lang w:val="en-US" w:eastAsia="uk-UA"/>
              </w:rPr>
              <w:t>ПРАТ"ЗВО "ГАРАНТ"</w:t>
            </w:r>
          </w:p>
        </w:tc>
      </w:tr>
      <w:tr w:rsidR="00FB0AF6" w:rsidRPr="00FB0AF6" w:rsidTr="00E96B37">
        <w:trPr>
          <w:trHeight w:val="397"/>
        </w:trPr>
        <w:tc>
          <w:tcPr>
            <w:tcW w:w="4927" w:type="dxa"/>
            <w:gridSpan w:val="3"/>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3. Дата проведення державної реєстрації</w:t>
            </w:r>
          </w:p>
        </w:tc>
        <w:tc>
          <w:tcPr>
            <w:tcW w:w="4928"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en-US" w:eastAsia="uk-UA"/>
              </w:rPr>
            </w:pPr>
            <w:r w:rsidRPr="00FB0AF6">
              <w:rPr>
                <w:rFonts w:ascii="Times New Roman" w:eastAsia="Times New Roman" w:hAnsi="Times New Roman" w:cs="Times New Roman"/>
                <w:b/>
                <w:sz w:val="20"/>
                <w:szCs w:val="20"/>
                <w:lang w:val="en-US" w:eastAsia="uk-UA"/>
              </w:rPr>
              <w:t xml:space="preserve"> 10.05.1994</w:t>
            </w:r>
          </w:p>
        </w:tc>
      </w:tr>
      <w:tr w:rsidR="00FB0AF6" w:rsidRPr="00FB0AF6" w:rsidTr="00E96B37">
        <w:trPr>
          <w:trHeight w:val="397"/>
        </w:trPr>
        <w:tc>
          <w:tcPr>
            <w:tcW w:w="4927" w:type="dxa"/>
            <w:gridSpan w:val="3"/>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en-US" w:eastAsia="uk-UA"/>
              </w:rPr>
              <w:t>4.</w:t>
            </w:r>
            <w:r w:rsidRPr="00FB0AF6">
              <w:rPr>
                <w:rFonts w:ascii="Times New Roman" w:eastAsia="Times New Roman" w:hAnsi="Times New Roman" w:cs="Times New Roman"/>
                <w:sz w:val="20"/>
                <w:szCs w:val="20"/>
                <w:lang w:val="uk-UA" w:eastAsia="uk-UA"/>
              </w:rPr>
              <w:t xml:space="preserve"> </w:t>
            </w:r>
            <w:r w:rsidRPr="00FB0AF6">
              <w:rPr>
                <w:rFonts w:ascii="Times New Roman" w:eastAsia="Times New Roman" w:hAnsi="Times New Roman" w:cs="Times New Roman"/>
                <w:sz w:val="20"/>
                <w:szCs w:val="20"/>
                <w:lang w:eastAsia="uk-UA"/>
              </w:rPr>
              <w:t>Територія</w:t>
            </w:r>
            <w:r w:rsidRPr="00FB0AF6">
              <w:rPr>
                <w:rFonts w:ascii="Times New Roman" w:eastAsia="Times New Roman" w:hAnsi="Times New Roman" w:cs="Times New Roman"/>
                <w:sz w:val="20"/>
                <w:szCs w:val="20"/>
                <w:lang w:val="en-US" w:eastAsia="uk-UA"/>
              </w:rPr>
              <w:t xml:space="preserve"> (</w:t>
            </w:r>
            <w:r w:rsidRPr="00FB0AF6">
              <w:rPr>
                <w:rFonts w:ascii="Times New Roman" w:eastAsia="Times New Roman" w:hAnsi="Times New Roman" w:cs="Times New Roman"/>
                <w:sz w:val="20"/>
                <w:szCs w:val="20"/>
                <w:lang w:eastAsia="uk-UA"/>
              </w:rPr>
              <w:t>о</w:t>
            </w:r>
            <w:r w:rsidRPr="00FB0AF6">
              <w:rPr>
                <w:rFonts w:ascii="Times New Roman" w:eastAsia="Times New Roman" w:hAnsi="Times New Roman" w:cs="Times New Roman"/>
                <w:sz w:val="20"/>
                <w:szCs w:val="20"/>
                <w:lang w:val="uk-UA" w:eastAsia="uk-UA"/>
              </w:rPr>
              <w:t>бласть)</w:t>
            </w:r>
          </w:p>
        </w:tc>
        <w:tc>
          <w:tcPr>
            <w:tcW w:w="4928"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en-US" w:eastAsia="uk-UA"/>
              </w:rPr>
            </w:pPr>
            <w:r w:rsidRPr="00FB0AF6">
              <w:rPr>
                <w:rFonts w:ascii="Times New Roman" w:eastAsia="Times New Roman" w:hAnsi="Times New Roman" w:cs="Times New Roman"/>
                <w:b/>
                <w:sz w:val="20"/>
                <w:szCs w:val="20"/>
                <w:lang w:val="en-US" w:eastAsia="uk-UA"/>
              </w:rPr>
              <w:t xml:space="preserve"> Запорiзька область</w:t>
            </w:r>
          </w:p>
        </w:tc>
      </w:tr>
      <w:tr w:rsidR="00FB0AF6" w:rsidRPr="00FB0AF6" w:rsidTr="00E96B37">
        <w:trPr>
          <w:trHeight w:val="397"/>
        </w:trPr>
        <w:tc>
          <w:tcPr>
            <w:tcW w:w="4927" w:type="dxa"/>
            <w:gridSpan w:val="3"/>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5. Статутний капітал (грн.)</w:t>
            </w:r>
          </w:p>
        </w:tc>
        <w:tc>
          <w:tcPr>
            <w:tcW w:w="4928"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en-US" w:eastAsia="uk-UA"/>
              </w:rPr>
            </w:pPr>
            <w:r w:rsidRPr="00FB0AF6">
              <w:rPr>
                <w:rFonts w:ascii="Times New Roman" w:eastAsia="Times New Roman" w:hAnsi="Times New Roman" w:cs="Times New Roman"/>
                <w:b/>
                <w:sz w:val="20"/>
                <w:szCs w:val="20"/>
                <w:lang w:val="en-US" w:eastAsia="uk-UA"/>
              </w:rPr>
              <w:t xml:space="preserve"> 40000.00</w:t>
            </w:r>
          </w:p>
        </w:tc>
      </w:tr>
      <w:tr w:rsidR="00FB0AF6" w:rsidRPr="00FB0AF6" w:rsidTr="00E96B37">
        <w:trPr>
          <w:trHeight w:val="397"/>
        </w:trPr>
        <w:tc>
          <w:tcPr>
            <w:tcW w:w="4927" w:type="dxa"/>
            <w:gridSpan w:val="3"/>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6. Відсоток акцій у статутному капіталі, що належать державі</w:t>
            </w:r>
          </w:p>
        </w:tc>
        <w:tc>
          <w:tcPr>
            <w:tcW w:w="4928"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en-US" w:eastAsia="uk-UA"/>
              </w:rPr>
            </w:pPr>
            <w:r w:rsidRPr="00FB0AF6">
              <w:rPr>
                <w:rFonts w:ascii="Times New Roman" w:eastAsia="Times New Roman" w:hAnsi="Times New Roman" w:cs="Times New Roman"/>
                <w:b/>
                <w:sz w:val="20"/>
                <w:szCs w:val="20"/>
                <w:lang w:eastAsia="uk-UA"/>
              </w:rPr>
              <w:t>0.000</w:t>
            </w:r>
          </w:p>
        </w:tc>
      </w:tr>
      <w:tr w:rsidR="00FB0AF6" w:rsidRPr="00FB0AF6" w:rsidTr="00E96B37">
        <w:trPr>
          <w:trHeight w:val="397"/>
        </w:trPr>
        <w:tc>
          <w:tcPr>
            <w:tcW w:w="4927" w:type="dxa"/>
            <w:gridSpan w:val="3"/>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eastAsia="uk-UA"/>
              </w:rPr>
            </w:pPr>
            <w:r w:rsidRPr="00FB0AF6">
              <w:rPr>
                <w:rFonts w:ascii="Times New Roman" w:eastAsia="Times New Roman" w:hAnsi="Times New Roman" w:cs="Times New Roman"/>
                <w:b/>
                <w:sz w:val="20"/>
                <w:szCs w:val="20"/>
                <w:lang w:eastAsia="uk-UA"/>
              </w:rPr>
              <w:t>0.000</w:t>
            </w:r>
          </w:p>
        </w:tc>
      </w:tr>
      <w:tr w:rsidR="00FB0AF6" w:rsidRPr="00FB0AF6" w:rsidTr="00E96B37">
        <w:trPr>
          <w:trHeight w:val="397"/>
        </w:trPr>
        <w:tc>
          <w:tcPr>
            <w:tcW w:w="4927" w:type="dxa"/>
            <w:gridSpan w:val="3"/>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8. Середня кількість працівників (осіб)</w:t>
            </w:r>
          </w:p>
        </w:tc>
        <w:tc>
          <w:tcPr>
            <w:tcW w:w="4928"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en-US" w:eastAsia="uk-UA"/>
              </w:rPr>
            </w:pPr>
            <w:r w:rsidRPr="00FB0AF6">
              <w:rPr>
                <w:rFonts w:ascii="Times New Roman" w:eastAsia="Times New Roman" w:hAnsi="Times New Roman" w:cs="Times New Roman"/>
                <w:b/>
                <w:sz w:val="20"/>
                <w:szCs w:val="20"/>
                <w:lang w:eastAsia="uk-UA"/>
              </w:rPr>
              <w:t>30</w:t>
            </w:r>
          </w:p>
        </w:tc>
      </w:tr>
      <w:tr w:rsidR="00FB0AF6" w:rsidRPr="00FB0AF6" w:rsidTr="00E96B37">
        <w:trPr>
          <w:trHeight w:val="397"/>
        </w:trPr>
        <w:tc>
          <w:tcPr>
            <w:tcW w:w="9855" w:type="dxa"/>
            <w:gridSpan w:val="4"/>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val="uk-UA" w:eastAsia="uk-UA"/>
              </w:rPr>
              <w:t>9. Основні види діяльності із зазначенням найменування виду діяльності та коду за КВЕД</w:t>
            </w:r>
          </w:p>
        </w:tc>
      </w:tr>
      <w:tr w:rsidR="00FB0AF6" w:rsidRPr="00FB0AF6" w:rsidTr="00E96B37">
        <w:trPr>
          <w:trHeight w:val="397"/>
        </w:trPr>
        <w:tc>
          <w:tcPr>
            <w:tcW w:w="1368"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en-US" w:eastAsia="uk-UA"/>
              </w:rPr>
            </w:pPr>
            <w:r w:rsidRPr="00FB0AF6">
              <w:rPr>
                <w:rFonts w:ascii="Times New Roman" w:eastAsia="Times New Roman" w:hAnsi="Times New Roman" w:cs="Times New Roman"/>
                <w:b/>
                <w:sz w:val="20"/>
                <w:szCs w:val="20"/>
                <w:lang w:val="en-US" w:eastAsia="uk-UA"/>
              </w:rPr>
              <w:t>68.20</w:t>
            </w:r>
          </w:p>
        </w:tc>
        <w:tc>
          <w:tcPr>
            <w:tcW w:w="8487" w:type="dxa"/>
            <w:gridSpan w:val="3"/>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eastAsia="uk-UA"/>
              </w:rPr>
              <w:t xml:space="preserve"> НАДАННЯ В ОРЕНДУ Й ЕКСПЛУАТАЦІЮ ВЛАСНОГО ЧИ ОРЕНДОВАНОГО НЕРУХОМОГО МАЙНА</w:t>
            </w:r>
          </w:p>
        </w:tc>
      </w:tr>
      <w:tr w:rsidR="00FB0AF6" w:rsidRPr="00FB0AF6" w:rsidTr="00E96B37">
        <w:trPr>
          <w:trHeight w:val="397"/>
        </w:trPr>
        <w:tc>
          <w:tcPr>
            <w:tcW w:w="1368"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eastAsia="uk-UA"/>
              </w:rPr>
              <w:t xml:space="preserve"> </w:t>
            </w:r>
            <w:r w:rsidRPr="00FB0AF6">
              <w:rPr>
                <w:rFonts w:ascii="Times New Roman" w:eastAsia="Times New Roman" w:hAnsi="Times New Roman" w:cs="Times New Roman"/>
                <w:b/>
                <w:sz w:val="20"/>
                <w:szCs w:val="20"/>
                <w:lang w:val="en-US" w:eastAsia="uk-UA"/>
              </w:rPr>
              <w:t>45.20</w:t>
            </w:r>
          </w:p>
        </w:tc>
        <w:tc>
          <w:tcPr>
            <w:tcW w:w="8487" w:type="dxa"/>
            <w:gridSpan w:val="3"/>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eastAsia="uk-UA"/>
              </w:rPr>
            </w:pPr>
            <w:r w:rsidRPr="00FB0AF6">
              <w:rPr>
                <w:rFonts w:ascii="Times New Roman" w:eastAsia="Times New Roman" w:hAnsi="Times New Roman" w:cs="Times New Roman"/>
                <w:b/>
                <w:sz w:val="20"/>
                <w:szCs w:val="20"/>
                <w:lang w:eastAsia="uk-UA"/>
              </w:rPr>
              <w:t xml:space="preserve"> ТЕХНІЧНЕ ОБСЛУГОВУВАННЯ ТА РЕМОНТ АВТОТРАНСПОРТНИХ ЗАСОБІВ</w:t>
            </w:r>
          </w:p>
        </w:tc>
      </w:tr>
      <w:tr w:rsidR="00FB0AF6" w:rsidRPr="00FB0AF6" w:rsidTr="00E96B37">
        <w:trPr>
          <w:trHeight w:val="397"/>
        </w:trPr>
        <w:tc>
          <w:tcPr>
            <w:tcW w:w="1368"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eastAsia="uk-UA"/>
              </w:rPr>
              <w:t xml:space="preserve"> </w:t>
            </w:r>
            <w:r w:rsidRPr="00FB0AF6">
              <w:rPr>
                <w:rFonts w:ascii="Times New Roman" w:eastAsia="Times New Roman" w:hAnsi="Times New Roman" w:cs="Times New Roman"/>
                <w:b/>
                <w:sz w:val="20"/>
                <w:szCs w:val="20"/>
                <w:lang w:val="en-US" w:eastAsia="uk-UA"/>
              </w:rPr>
              <w:t>95.21</w:t>
            </w:r>
          </w:p>
        </w:tc>
        <w:tc>
          <w:tcPr>
            <w:tcW w:w="8487" w:type="dxa"/>
            <w:gridSpan w:val="3"/>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eastAsia="uk-UA"/>
              </w:rPr>
            </w:pPr>
            <w:r w:rsidRPr="00FB0AF6">
              <w:rPr>
                <w:rFonts w:ascii="Times New Roman" w:eastAsia="Times New Roman" w:hAnsi="Times New Roman" w:cs="Times New Roman"/>
                <w:b/>
                <w:sz w:val="20"/>
                <w:szCs w:val="20"/>
                <w:lang w:eastAsia="uk-UA"/>
              </w:rPr>
              <w:t xml:space="preserve"> РЕМОНТ ЕЛЕКТРОННОЇ АПАРАТУРИ ПОБУТОВОГО ПРИЗНАЧЕННЯ ДЛЯ ПРИЙМАННЯ, ЗАПИСУ, ВІДТВОРЕННЯ ЗВУКУ Й ЗОБРАЖЕННЯ</w:t>
            </w:r>
          </w:p>
        </w:tc>
      </w:tr>
      <w:tr w:rsidR="00FB0AF6" w:rsidRPr="00FB0AF6" w:rsidTr="00E96B37">
        <w:tc>
          <w:tcPr>
            <w:tcW w:w="2268" w:type="dxa"/>
            <w:gridSpan w:val="2"/>
            <w:shd w:val="clear" w:color="auto" w:fill="auto"/>
          </w:tcPr>
          <w:p w:rsidR="00FB0AF6" w:rsidRPr="00FB0AF6" w:rsidRDefault="00FB0AF6" w:rsidP="00FB0AF6">
            <w:pPr>
              <w:spacing w:after="0" w:line="240" w:lineRule="auto"/>
              <w:rPr>
                <w:rFonts w:ascii="Times New Roman" w:eastAsia="Times New Roman" w:hAnsi="Times New Roman" w:cs="Times New Roman"/>
                <w:sz w:val="20"/>
                <w:szCs w:val="20"/>
                <w:lang w:eastAsia="uk-UA"/>
              </w:rPr>
            </w:pPr>
          </w:p>
        </w:tc>
        <w:tc>
          <w:tcPr>
            <w:tcW w:w="7587" w:type="dxa"/>
            <w:gridSpan w:val="2"/>
            <w:shd w:val="clear" w:color="auto" w:fill="auto"/>
          </w:tcPr>
          <w:p w:rsidR="00FB0AF6" w:rsidRPr="00FB0AF6" w:rsidRDefault="00FB0AF6" w:rsidP="00FB0AF6">
            <w:pPr>
              <w:spacing w:after="0" w:line="240" w:lineRule="auto"/>
              <w:rPr>
                <w:rFonts w:ascii="Times New Roman" w:eastAsia="Times New Roman" w:hAnsi="Times New Roman" w:cs="Times New Roman"/>
                <w:b/>
                <w:sz w:val="20"/>
                <w:szCs w:val="20"/>
                <w:lang w:eastAsia="uk-UA"/>
              </w:rPr>
            </w:pPr>
          </w:p>
        </w:tc>
      </w:tr>
    </w:tbl>
    <w:p w:rsidR="00FB0AF6" w:rsidRPr="00FB0AF6" w:rsidRDefault="00FB0AF6" w:rsidP="00FB0AF6">
      <w:pPr>
        <w:spacing w:after="0" w:line="240" w:lineRule="auto"/>
        <w:rPr>
          <w:rFonts w:ascii="Times New Roman" w:eastAsia="Times New Roman" w:hAnsi="Times New Roman" w:cs="Times New Roman"/>
          <w:vanish/>
          <w:sz w:val="24"/>
          <w:szCs w:val="24"/>
          <w:lang w:val="uk-UA"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FB0AF6" w:rsidRPr="00FB0AF6" w:rsidTr="00E96B37">
        <w:tc>
          <w:tcPr>
            <w:tcW w:w="9960" w:type="dxa"/>
            <w:gridSpan w:val="2"/>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uk-UA" w:eastAsia="uk-UA"/>
              </w:rPr>
              <w:t>1</w:t>
            </w:r>
            <w:r w:rsidRPr="00FB0AF6">
              <w:rPr>
                <w:rFonts w:ascii="Times New Roman" w:eastAsia="Times New Roman" w:hAnsi="Times New Roman" w:cs="Times New Roman"/>
                <w:bCs/>
                <w:sz w:val="20"/>
                <w:szCs w:val="20"/>
                <w:lang w:val="en-US" w:eastAsia="uk-UA"/>
              </w:rPr>
              <w:t>0</w:t>
            </w:r>
            <w:r w:rsidRPr="00FB0AF6">
              <w:rPr>
                <w:rFonts w:ascii="Times New Roman" w:eastAsia="Times New Roman" w:hAnsi="Times New Roman" w:cs="Times New Roman"/>
                <w:bCs/>
                <w:sz w:val="20"/>
                <w:szCs w:val="20"/>
                <w:lang w:val="uk-UA" w:eastAsia="uk-UA"/>
              </w:rPr>
              <w:t>. Банки, що обслуговують емітента</w:t>
            </w:r>
          </w:p>
        </w:tc>
      </w:tr>
      <w:tr w:rsidR="00FB0AF6" w:rsidRPr="00FB0AF6" w:rsidTr="00E96B37">
        <w:tc>
          <w:tcPr>
            <w:tcW w:w="4920" w:type="dxa"/>
            <w:tcBorders>
              <w:top w:val="nil"/>
              <w:left w:val="nil"/>
              <w:bottom w:val="nil"/>
              <w:right w:val="nil"/>
            </w:tcBorders>
            <w:tcMar>
              <w:top w:w="60" w:type="dxa"/>
              <w:left w:w="60" w:type="dxa"/>
              <w:bottom w:w="60" w:type="dxa"/>
              <w:right w:w="60" w:type="dxa"/>
            </w:tcMar>
          </w:tcPr>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 xml:space="preserve">1) </w:t>
            </w:r>
            <w:r w:rsidRPr="00FB0AF6">
              <w:rPr>
                <w:rFonts w:ascii="Times New Roman" w:eastAsia="Times New Roman" w:hAnsi="Times New Roman" w:cs="Times New Roman"/>
                <w:sz w:val="20"/>
                <w:szCs w:val="20"/>
                <w:lang w:eastAsia="uk-UA"/>
              </w:rPr>
              <w:t xml:space="preserve"> </w:t>
            </w:r>
            <w:r w:rsidRPr="00FB0AF6">
              <w:rPr>
                <w:rFonts w:ascii="Times New Roman" w:eastAsia="Times New Roman" w:hAnsi="Times New Roman" w:cs="Times New Roman"/>
                <w:sz w:val="20"/>
                <w:szCs w:val="20"/>
                <w:lang w:val="uk-UA"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FB0AF6" w:rsidRPr="00FB0AF6" w:rsidRDefault="00FB0AF6" w:rsidP="00FB0AF6">
            <w:pPr>
              <w:spacing w:after="0" w:line="240" w:lineRule="auto"/>
              <w:rPr>
                <w:rFonts w:ascii="Times New Roman" w:eastAsia="Times New Roman" w:hAnsi="Times New Roman" w:cs="Times New Roman"/>
                <w:b/>
                <w:sz w:val="20"/>
                <w:szCs w:val="20"/>
                <w:lang w:val="en-US" w:eastAsia="uk-UA"/>
              </w:rPr>
            </w:pPr>
            <w:r w:rsidRPr="00FB0AF6">
              <w:rPr>
                <w:rFonts w:ascii="Times New Roman" w:eastAsia="Times New Roman" w:hAnsi="Times New Roman" w:cs="Times New Roman"/>
                <w:b/>
                <w:sz w:val="20"/>
                <w:szCs w:val="20"/>
                <w:lang w:eastAsia="uk-UA"/>
              </w:rPr>
              <w:t xml:space="preserve"> </w:t>
            </w:r>
            <w:r w:rsidRPr="00FB0AF6">
              <w:rPr>
                <w:rFonts w:ascii="Times New Roman" w:eastAsia="Times New Roman" w:hAnsi="Times New Roman" w:cs="Times New Roman"/>
                <w:b/>
                <w:sz w:val="20"/>
                <w:szCs w:val="20"/>
                <w:lang w:val="en-US" w:eastAsia="uk-UA"/>
              </w:rPr>
              <w:t>АТ "УкрСиббанк"</w:t>
            </w:r>
          </w:p>
        </w:tc>
      </w:tr>
      <w:tr w:rsidR="00FB0AF6" w:rsidRPr="00FB0AF6" w:rsidTr="00E96B37">
        <w:tc>
          <w:tcPr>
            <w:tcW w:w="4920" w:type="dxa"/>
            <w:tcBorders>
              <w:top w:val="nil"/>
              <w:left w:val="nil"/>
              <w:bottom w:val="nil"/>
              <w:right w:val="nil"/>
            </w:tcBorders>
            <w:tcMar>
              <w:top w:w="60" w:type="dxa"/>
              <w:left w:w="60" w:type="dxa"/>
              <w:bottom w:w="60" w:type="dxa"/>
              <w:right w:w="60" w:type="dxa"/>
            </w:tcMar>
          </w:tcPr>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2)</w:t>
            </w:r>
            <w:r w:rsidRPr="00FB0AF6">
              <w:rPr>
                <w:rFonts w:ascii="Times New Roman" w:eastAsia="Times New Roman" w:hAnsi="Times New Roman" w:cs="Times New Roman"/>
                <w:sz w:val="20"/>
                <w:szCs w:val="20"/>
                <w:lang w:val="en-US" w:eastAsia="uk-UA"/>
              </w:rPr>
              <w:t xml:space="preserve"> </w:t>
            </w:r>
            <w:r w:rsidRPr="00FB0AF6">
              <w:rPr>
                <w:rFonts w:ascii="Times New Roman" w:eastAsia="Times New Roman" w:hAnsi="Times New Roman" w:cs="Times New Roman"/>
                <w:sz w:val="20"/>
                <w:szCs w:val="20"/>
                <w:lang w:val="uk-UA" w:eastAsia="uk-UA"/>
              </w:rPr>
              <w:t xml:space="preserve"> МФО банку</w:t>
            </w:r>
          </w:p>
        </w:tc>
        <w:tc>
          <w:tcPr>
            <w:tcW w:w="5040" w:type="dxa"/>
            <w:tcBorders>
              <w:top w:val="nil"/>
              <w:left w:val="nil"/>
              <w:bottom w:val="nil"/>
              <w:right w:val="nil"/>
            </w:tcBorders>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en-US" w:eastAsia="uk-UA"/>
              </w:rPr>
              <w:t xml:space="preserve"> 351005</w:t>
            </w:r>
          </w:p>
        </w:tc>
      </w:tr>
      <w:tr w:rsidR="00FB0AF6" w:rsidRPr="00FB0AF6" w:rsidTr="00E96B37">
        <w:tc>
          <w:tcPr>
            <w:tcW w:w="4920" w:type="dxa"/>
            <w:tcBorders>
              <w:top w:val="nil"/>
              <w:left w:val="nil"/>
              <w:bottom w:val="nil"/>
              <w:right w:val="nil"/>
            </w:tcBorders>
            <w:tcMar>
              <w:top w:w="60" w:type="dxa"/>
              <w:left w:w="60" w:type="dxa"/>
              <w:bottom w:w="60" w:type="dxa"/>
              <w:right w:w="60" w:type="dxa"/>
            </w:tcMar>
          </w:tcPr>
          <w:p w:rsidR="00FB0AF6" w:rsidRPr="00FB0AF6" w:rsidRDefault="00FB0AF6" w:rsidP="00FB0AF6">
            <w:pPr>
              <w:spacing w:after="0" w:line="240" w:lineRule="auto"/>
              <w:rPr>
                <w:rFonts w:ascii="Times New Roman" w:eastAsia="Times New Roman" w:hAnsi="Times New Roman" w:cs="Times New Roman"/>
                <w:sz w:val="20"/>
                <w:szCs w:val="20"/>
                <w:lang w:val="en-US" w:eastAsia="uk-UA"/>
              </w:rPr>
            </w:pPr>
            <w:r w:rsidRPr="00FB0AF6">
              <w:rPr>
                <w:rFonts w:ascii="Times New Roman" w:eastAsia="Times New Roman" w:hAnsi="Times New Roman" w:cs="Times New Roman"/>
                <w:sz w:val="20"/>
                <w:szCs w:val="20"/>
                <w:lang w:val="uk-UA" w:eastAsia="uk-UA"/>
              </w:rPr>
              <w:t xml:space="preserve">3) </w:t>
            </w:r>
            <w:r w:rsidRPr="00FB0AF6">
              <w:rPr>
                <w:rFonts w:ascii="Times New Roman" w:eastAsia="Times New Roman" w:hAnsi="Times New Roman" w:cs="Times New Roman"/>
                <w:sz w:val="20"/>
                <w:szCs w:val="20"/>
                <w:lang w:val="en-US" w:eastAsia="uk-UA"/>
              </w:rPr>
              <w:t xml:space="preserve"> </w:t>
            </w:r>
            <w:r w:rsidRPr="00FB0AF6">
              <w:rPr>
                <w:rFonts w:ascii="Times New Roman" w:eastAsia="Times New Roman" w:hAnsi="Times New Roman" w:cs="Times New Roman"/>
                <w:sz w:val="20"/>
                <w:szCs w:val="20"/>
                <w:lang w:eastAsia="uk-UA"/>
              </w:rPr>
              <w:t>IBAN</w:t>
            </w:r>
          </w:p>
        </w:tc>
        <w:tc>
          <w:tcPr>
            <w:tcW w:w="5040" w:type="dxa"/>
            <w:tcBorders>
              <w:top w:val="nil"/>
              <w:left w:val="nil"/>
              <w:bottom w:val="nil"/>
              <w:right w:val="nil"/>
            </w:tcBorders>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en-US" w:eastAsia="uk-UA"/>
              </w:rPr>
              <w:t xml:space="preserve"> UA703510050000026002665918200</w:t>
            </w:r>
          </w:p>
        </w:tc>
      </w:tr>
      <w:tr w:rsidR="00FB0AF6" w:rsidRPr="00FB0AF6" w:rsidTr="00E96B37">
        <w:tc>
          <w:tcPr>
            <w:tcW w:w="4920" w:type="dxa"/>
            <w:tcBorders>
              <w:top w:val="nil"/>
              <w:left w:val="nil"/>
              <w:bottom w:val="nil"/>
              <w:right w:val="nil"/>
            </w:tcBorders>
            <w:tcMar>
              <w:top w:w="60" w:type="dxa"/>
              <w:left w:w="60" w:type="dxa"/>
              <w:bottom w:w="60" w:type="dxa"/>
              <w:right w:w="60" w:type="dxa"/>
            </w:tcMar>
          </w:tcPr>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 xml:space="preserve">4) </w:t>
            </w:r>
            <w:r w:rsidRPr="00FB0AF6">
              <w:rPr>
                <w:rFonts w:ascii="Times New Roman" w:eastAsia="Times New Roman" w:hAnsi="Times New Roman" w:cs="Times New Roman"/>
                <w:sz w:val="20"/>
                <w:szCs w:val="20"/>
                <w:lang w:eastAsia="uk-UA"/>
              </w:rPr>
              <w:t xml:space="preserve"> </w:t>
            </w:r>
            <w:r w:rsidRPr="00FB0AF6">
              <w:rPr>
                <w:rFonts w:ascii="Times New Roman" w:eastAsia="Times New Roman" w:hAnsi="Times New Roman" w:cs="Times New Roman"/>
                <w:sz w:val="20"/>
                <w:szCs w:val="20"/>
                <w:lang w:val="uk-UA"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eastAsia="uk-UA"/>
              </w:rPr>
              <w:t xml:space="preserve"> </w:t>
            </w:r>
            <w:r w:rsidRPr="00FB0AF6">
              <w:rPr>
                <w:rFonts w:ascii="Times New Roman" w:eastAsia="Times New Roman" w:hAnsi="Times New Roman" w:cs="Times New Roman"/>
                <w:b/>
                <w:sz w:val="20"/>
                <w:szCs w:val="20"/>
                <w:lang w:val="en-US" w:eastAsia="uk-UA"/>
              </w:rPr>
              <w:t>немає</w:t>
            </w:r>
          </w:p>
        </w:tc>
      </w:tr>
      <w:tr w:rsidR="00FB0AF6" w:rsidRPr="00FB0AF6" w:rsidTr="00E96B37">
        <w:tc>
          <w:tcPr>
            <w:tcW w:w="4920" w:type="dxa"/>
            <w:tcBorders>
              <w:top w:val="nil"/>
              <w:left w:val="nil"/>
              <w:bottom w:val="nil"/>
              <w:right w:val="nil"/>
            </w:tcBorders>
            <w:tcMar>
              <w:top w:w="60" w:type="dxa"/>
              <w:left w:w="60" w:type="dxa"/>
              <w:bottom w:w="60" w:type="dxa"/>
              <w:right w:w="60" w:type="dxa"/>
            </w:tcMar>
          </w:tcPr>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5)</w:t>
            </w:r>
            <w:r w:rsidRPr="00FB0AF6">
              <w:rPr>
                <w:rFonts w:ascii="Times New Roman" w:eastAsia="Times New Roman" w:hAnsi="Times New Roman" w:cs="Times New Roman"/>
                <w:sz w:val="20"/>
                <w:szCs w:val="20"/>
                <w:lang w:val="en-US" w:eastAsia="uk-UA"/>
              </w:rPr>
              <w:t xml:space="preserve">  </w:t>
            </w:r>
            <w:r w:rsidRPr="00FB0AF6">
              <w:rPr>
                <w:rFonts w:ascii="Times New Roman" w:eastAsia="Times New Roman" w:hAnsi="Times New Roman" w:cs="Times New Roman"/>
                <w:sz w:val="20"/>
                <w:szCs w:val="20"/>
                <w:lang w:val="uk-UA" w:eastAsia="uk-UA"/>
              </w:rPr>
              <w:t>МФО банку</w:t>
            </w:r>
          </w:p>
        </w:tc>
        <w:tc>
          <w:tcPr>
            <w:tcW w:w="5040" w:type="dxa"/>
            <w:tcBorders>
              <w:top w:val="nil"/>
              <w:left w:val="nil"/>
              <w:bottom w:val="nil"/>
              <w:right w:val="nil"/>
            </w:tcBorders>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en-US" w:eastAsia="uk-UA"/>
              </w:rPr>
              <w:t xml:space="preserve"> д/н</w:t>
            </w:r>
          </w:p>
        </w:tc>
      </w:tr>
      <w:tr w:rsidR="00FB0AF6" w:rsidRPr="00FB0AF6" w:rsidTr="00E96B37">
        <w:tc>
          <w:tcPr>
            <w:tcW w:w="4920" w:type="dxa"/>
            <w:tcBorders>
              <w:top w:val="nil"/>
              <w:left w:val="nil"/>
              <w:bottom w:val="nil"/>
              <w:right w:val="nil"/>
            </w:tcBorders>
            <w:tcMar>
              <w:top w:w="60" w:type="dxa"/>
              <w:left w:w="60" w:type="dxa"/>
              <w:bottom w:w="60" w:type="dxa"/>
              <w:right w:w="60" w:type="dxa"/>
            </w:tcMar>
          </w:tcPr>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 xml:space="preserve">6) </w:t>
            </w:r>
            <w:r w:rsidRPr="00FB0AF6">
              <w:rPr>
                <w:rFonts w:ascii="Times New Roman" w:eastAsia="Times New Roman" w:hAnsi="Times New Roman" w:cs="Times New Roman"/>
                <w:sz w:val="20"/>
                <w:szCs w:val="20"/>
                <w:lang w:val="en-US" w:eastAsia="uk-UA"/>
              </w:rPr>
              <w:t xml:space="preserve"> </w:t>
            </w:r>
            <w:r w:rsidRPr="00FB0AF6">
              <w:rPr>
                <w:rFonts w:ascii="Times New Roman" w:eastAsia="Times New Roman" w:hAnsi="Times New Roman" w:cs="Times New Roman"/>
                <w:sz w:val="20"/>
                <w:szCs w:val="20"/>
                <w:lang w:eastAsia="uk-UA"/>
              </w:rPr>
              <w:t>IBAN</w:t>
            </w:r>
          </w:p>
        </w:tc>
        <w:tc>
          <w:tcPr>
            <w:tcW w:w="5040" w:type="dxa"/>
            <w:tcBorders>
              <w:top w:val="nil"/>
              <w:left w:val="nil"/>
              <w:bottom w:val="nil"/>
              <w:right w:val="nil"/>
            </w:tcBorders>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en-US" w:eastAsia="uk-UA"/>
              </w:rPr>
              <w:t xml:space="preserve"> д/н</w:t>
            </w:r>
          </w:p>
        </w:tc>
      </w:tr>
    </w:tbl>
    <w:p w:rsidR="00FB0AF6" w:rsidRPr="00FB0AF6" w:rsidRDefault="00FB0AF6" w:rsidP="00FB0AF6">
      <w:pPr>
        <w:spacing w:after="0" w:line="240" w:lineRule="auto"/>
        <w:rPr>
          <w:rFonts w:ascii="Times New Roman" w:eastAsia="Times New Roman" w:hAnsi="Times New Roman" w:cs="Times New Roman"/>
          <w:sz w:val="24"/>
          <w:szCs w:val="24"/>
          <w:lang w:eastAsia="uk-UA"/>
        </w:rPr>
      </w:pPr>
    </w:p>
    <w:p w:rsidR="00FB0AF6" w:rsidRDefault="00FB0AF6">
      <w:pPr>
        <w:sectPr w:rsidR="00FB0AF6" w:rsidSect="00FB0AF6">
          <w:pgSz w:w="11906" w:h="16838"/>
          <w:pgMar w:top="363" w:right="567" w:bottom="363" w:left="1417" w:header="708" w:footer="708" w:gutter="0"/>
          <w:cols w:space="708"/>
          <w:docGrid w:linePitch="360"/>
        </w:sectPr>
      </w:pPr>
    </w:p>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FB0AF6">
        <w:rPr>
          <w:rFonts w:ascii="Times New Roman" w:eastAsia="Times New Roman" w:hAnsi="Times New Roman" w:cs="Times New Roman"/>
          <w:b/>
          <w:color w:val="000000"/>
          <w:sz w:val="28"/>
          <w:szCs w:val="28"/>
          <w:lang w:val="uk-UA" w:eastAsia="ru-RU"/>
        </w:rPr>
        <w:lastRenderedPageBreak/>
        <w:t>18. Опис бізнесу</w:t>
      </w:r>
    </w:p>
    <w:p w:rsidR="00FB0AF6" w:rsidRPr="00FB0AF6" w:rsidRDefault="00FB0AF6" w:rsidP="00FB0AF6">
      <w:pPr>
        <w:spacing w:after="0" w:line="240" w:lineRule="auto"/>
        <w:jc w:val="center"/>
        <w:rPr>
          <w:rFonts w:ascii="Times New Roman" w:eastAsia="Times New Roman" w:hAnsi="Times New Roman" w:cs="Times New Roman"/>
          <w:b/>
          <w:color w:val="000000"/>
          <w:sz w:val="28"/>
          <w:szCs w:val="28"/>
          <w:lang w:val="en-US" w:eastAsia="uk-UA"/>
        </w:rPr>
      </w:pPr>
    </w:p>
    <w:p w:rsidR="00FB0AF6" w:rsidRPr="00FB0AF6" w:rsidRDefault="00FB0AF6" w:rsidP="00FB0AF6">
      <w:pPr>
        <w:spacing w:after="0" w:line="240" w:lineRule="auto"/>
        <w:rPr>
          <w:rFonts w:ascii="Times New Roman" w:eastAsia="Times New Roman" w:hAnsi="Times New Roman" w:cs="Times New Roman"/>
          <w:vanish/>
          <w:color w:val="000000"/>
          <w:sz w:val="20"/>
          <w:szCs w:val="20"/>
          <w:lang w:val="en-US" w:eastAsia="uk-UA"/>
        </w:rPr>
      </w:pPr>
      <w:r w:rsidRPr="00FB0AF6">
        <w:rPr>
          <w:rFonts w:ascii="Times New Roman" w:eastAsia="Times New Roman" w:hAnsi="Times New Roman" w:cs="Times New Roman"/>
          <w:color w:val="000000"/>
          <w:sz w:val="20"/>
          <w:szCs w:val="20"/>
          <w:lang w:val="en-US" w:eastAsia="uk-UA"/>
        </w:rPr>
        <w:t xml:space="preserve"> </w:t>
      </w:r>
    </w:p>
    <w:p w:rsidR="00FB0AF6" w:rsidRPr="00FB0AF6" w:rsidRDefault="00FB0AF6" w:rsidP="00FB0AF6">
      <w:pPr>
        <w:spacing w:after="0" w:line="240" w:lineRule="auto"/>
        <w:rPr>
          <w:rFonts w:ascii="Times New Roman" w:eastAsia="Times New Roman" w:hAnsi="Times New Roman" w:cs="Times New Roman"/>
          <w:vanish/>
          <w:color w:val="000000"/>
          <w:sz w:val="24"/>
          <w:szCs w:val="24"/>
          <w:lang w:val="uk-UA" w:eastAsia="uk-UA"/>
        </w:rPr>
      </w:pP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uk-UA" w:eastAsia="uk-UA"/>
        </w:rPr>
        <w:t>Зміни в організаційній структурі відповідно до попередніх звітних періодів</w:t>
      </w: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Зміни в організаційній структурі відповідно до попередніх звітних періодів не було.</w:t>
      </w:r>
    </w:p>
    <w:p w:rsidR="00FB0AF6" w:rsidRPr="00FB0AF6" w:rsidRDefault="00FB0AF6" w:rsidP="00FB0AF6">
      <w:pPr>
        <w:spacing w:after="0" w:line="240" w:lineRule="auto"/>
        <w:rPr>
          <w:rFonts w:ascii="Courier New" w:eastAsia="Times New Roman" w:hAnsi="Courier New" w:cs="Courier New"/>
          <w:sz w:val="20"/>
          <w:szCs w:val="24"/>
          <w:lang w:val="uk-UA" w:eastAsia="uk-UA"/>
        </w:rPr>
      </w:pP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uk-UA"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Середньооблікова чисельність штатних працівників облікового складу - 30 осіб.</w:t>
      </w: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Середня чисельність позаштатних працівників та осіб, які працюють за сумісництвом - 0 осіб.</w:t>
      </w: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Чисельність працівників, які працюють на умовах неповного робочого часу (дня, тижня) - 0 осіб.</w:t>
      </w: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 xml:space="preserve">Фонд оплати праці у звітньому періоді становив - 1 808 тис. грн. </w:t>
      </w: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 xml:space="preserve">Відносно попереднього періоду фонд оплати праці збільшився на 210,5 тис.грн. </w:t>
      </w: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Кадрова програма емітента, спрямована на забезпечення рівня кваліфікації її працівників операційним потребам емітента: навчання та тренiнги з персоналом проводяться менеджментом пiдприємства. Набiр нових кадрiв на пiдприємствi здiйснюється самостiйно.</w:t>
      </w:r>
    </w:p>
    <w:p w:rsidR="00FB0AF6" w:rsidRPr="00FB0AF6" w:rsidRDefault="00FB0AF6" w:rsidP="00FB0AF6">
      <w:pPr>
        <w:spacing w:after="0" w:line="240" w:lineRule="auto"/>
        <w:rPr>
          <w:rFonts w:ascii="Courier New" w:eastAsia="Times New Roman" w:hAnsi="Courier New" w:cs="Courier New"/>
          <w:sz w:val="20"/>
          <w:szCs w:val="24"/>
          <w:lang w:val="uk-UA" w:eastAsia="uk-UA"/>
        </w:rPr>
      </w:pPr>
    </w:p>
    <w:p w:rsidR="00FB0AF6" w:rsidRPr="00FB0AF6" w:rsidRDefault="00FB0AF6" w:rsidP="00FB0AF6">
      <w:pPr>
        <w:spacing w:after="0" w:line="240" w:lineRule="auto"/>
        <w:rPr>
          <w:rFonts w:ascii="Courier New" w:eastAsia="Times New Roman" w:hAnsi="Courier New" w:cs="Courier New"/>
          <w:sz w:val="20"/>
          <w:szCs w:val="24"/>
          <w:lang w:val="uk-UA" w:eastAsia="uk-UA"/>
        </w:rPr>
      </w:pPr>
    </w:p>
    <w:p w:rsidR="00FB0AF6" w:rsidRPr="00FB0AF6" w:rsidRDefault="00FB0AF6" w:rsidP="00FB0AF6">
      <w:pPr>
        <w:spacing w:after="0" w:line="240" w:lineRule="auto"/>
        <w:rPr>
          <w:rFonts w:ascii="Courier New" w:eastAsia="Times New Roman" w:hAnsi="Courier New" w:cs="Courier New"/>
          <w:sz w:val="20"/>
          <w:szCs w:val="24"/>
          <w:lang w:val="uk-UA" w:eastAsia="uk-UA"/>
        </w:rPr>
      </w:pP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uk-UA"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Емітент не належить до будь-яких об'єднань підприємств.</w:t>
      </w:r>
    </w:p>
    <w:p w:rsidR="00FB0AF6" w:rsidRPr="00FB0AF6" w:rsidRDefault="00FB0AF6" w:rsidP="00FB0AF6">
      <w:pPr>
        <w:spacing w:after="0" w:line="240" w:lineRule="auto"/>
        <w:rPr>
          <w:rFonts w:ascii="Courier New" w:eastAsia="Times New Roman" w:hAnsi="Courier New" w:cs="Courier New"/>
          <w:sz w:val="20"/>
          <w:szCs w:val="24"/>
          <w:lang w:val="uk-UA" w:eastAsia="uk-UA"/>
        </w:rPr>
      </w:pP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uk-UA"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Спільну діяльність з іншими організаціями, підприємствами, установами емітент не проводить.</w:t>
      </w:r>
    </w:p>
    <w:p w:rsidR="00FB0AF6" w:rsidRPr="00FB0AF6" w:rsidRDefault="00FB0AF6" w:rsidP="00FB0AF6">
      <w:pPr>
        <w:spacing w:after="0" w:line="240" w:lineRule="auto"/>
        <w:rPr>
          <w:rFonts w:ascii="Courier New" w:eastAsia="Times New Roman" w:hAnsi="Courier New" w:cs="Courier New"/>
          <w:sz w:val="20"/>
          <w:szCs w:val="24"/>
          <w:lang w:val="uk-UA" w:eastAsia="uk-UA"/>
        </w:rPr>
      </w:pP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uk-UA"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Будь-яких пропозицiй щодо реорганiзацiї Товариства з боку третiх осiб протягом звiтного перiоду не надходило.</w:t>
      </w:r>
    </w:p>
    <w:p w:rsidR="00FB0AF6" w:rsidRPr="00FB0AF6" w:rsidRDefault="00FB0AF6" w:rsidP="00FB0AF6">
      <w:pPr>
        <w:spacing w:after="0" w:line="240" w:lineRule="auto"/>
        <w:rPr>
          <w:rFonts w:ascii="Courier New" w:eastAsia="Times New Roman" w:hAnsi="Courier New" w:cs="Courier New"/>
          <w:sz w:val="20"/>
          <w:szCs w:val="24"/>
          <w:lang w:val="uk-UA" w:eastAsia="uk-UA"/>
        </w:rPr>
      </w:pP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uk-UA"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Метод нарахування амортизації: прямолінійний. Метод оцінки вартості запасів: ФІФО. Метод облiку та оцiнки вартостi фiнансових iнвестицiй: По справедливій вартості.</w:t>
      </w:r>
    </w:p>
    <w:p w:rsidR="00FB0AF6" w:rsidRPr="00FB0AF6" w:rsidRDefault="00FB0AF6" w:rsidP="00FB0AF6">
      <w:pPr>
        <w:spacing w:after="0" w:line="240" w:lineRule="auto"/>
        <w:rPr>
          <w:rFonts w:ascii="Courier New" w:eastAsia="Times New Roman" w:hAnsi="Courier New" w:cs="Courier New"/>
          <w:sz w:val="20"/>
          <w:szCs w:val="24"/>
          <w:lang w:val="uk-UA" w:eastAsia="uk-UA"/>
        </w:rPr>
      </w:pP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uk-UA" w:eastAsia="uk-UA"/>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w:t>
      </w:r>
      <w:r w:rsidRPr="00FB0AF6">
        <w:rPr>
          <w:rFonts w:ascii="Times New Roman" w:eastAsia="Times New Roman" w:hAnsi="Times New Roman" w:cs="Times New Roman"/>
          <w:b/>
          <w:sz w:val="24"/>
          <w:szCs w:val="24"/>
          <w:lang w:val="uk-UA" w:eastAsia="uk-UA"/>
        </w:rPr>
        <w:lastRenderedPageBreak/>
        <w:t>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здавання в оренду власного нерухомого майна. Виробництво Товариством не здійснюється, тому інформація про обсяги виробництва у натуральному виразі та у грошовому виразі не зазначається. </w:t>
      </w: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Середньореалізаційнй ціни оренди складають 85 грн. за 1 кв. м. з ПДВ. Сума виручки за 2020 рік 3386,1 тис.грн.</w:t>
      </w: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 xml:space="preserve">Основним ринком збуту послуг є Запорiзька область. Товариство експортом не займається. Перспективність виробництва окремих товарів, робіт, послуг: єдиним перспективним видом діяльності за сьогоднішніх умов для Товариства є надання в власного нерухомого майна. Залежності від сезонних змін немає. Основними клієнтами є юридичні та фізичні особи. </w:t>
      </w: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Основні ризики діяльності емітента: Основними ризиками в дiяльностi Товариства є неплатоспроможнiсть клiєнтiв, низька рентабельнiсть, знос виробничого обладнання, спад виробництва на основних пiдприємствах мiста, високi цiни на сировину, i, як наслiдок, вiдсутнiсть замовлень. Заходи щодо зменшення ризиків: У звiтньому роцi Товариство не проводило заходiв щодо зменшення ризикiв, захисту своєї дiяльностi, розширення виробництва та ринкiв збуту.</w:t>
      </w: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 xml:space="preserve">Канали збуту та методи продажу: Товариство працює безпосередньо із замовниками. Товариство сировину у своєї діяльності не використовує. Особливості стану розвитку галузі виробництва, в якій здійснює діяльність емітент: розвиток галузі залежить від ціноутворення на електроенергію та попит на послуги. Рівень впровадження нових технологій: нових послуг не впроваджується в зв`язку із спадом в економіці. Становище емітента на ринку: підприємство давно працює, є достатньо відомим, становище емітента на ринку стабільне. Інформація про конкуренцію в галузі: Конкуренцiя в Запорiзькiй областi дуже велика за рахунок великих пiдприємств та численних приватних пiдприємств.  </w:t>
      </w: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Перспективні плани розвитку емітента: Перспективних планiв розвитку на даний час не має. Особливості продукції (послуг) емітента: висока якість наданих послуг. Постачальників за основними видами сировини та матеріалів Товариство не має. Країни, у яких емітентом отримано 10 або більше відсотків від загальної суми доходів за звітний рік - відсутні. Товариство здійснює діяльність тільки на території України.</w:t>
      </w:r>
    </w:p>
    <w:p w:rsidR="00FB0AF6" w:rsidRPr="00FB0AF6" w:rsidRDefault="00FB0AF6" w:rsidP="00FB0AF6">
      <w:pPr>
        <w:spacing w:after="0" w:line="240" w:lineRule="auto"/>
        <w:rPr>
          <w:rFonts w:ascii="Courier New" w:eastAsia="Times New Roman" w:hAnsi="Courier New" w:cs="Courier New"/>
          <w:sz w:val="20"/>
          <w:szCs w:val="24"/>
          <w:lang w:val="uk-UA" w:eastAsia="uk-UA"/>
        </w:rPr>
      </w:pPr>
    </w:p>
    <w:p w:rsidR="00FB0AF6" w:rsidRPr="00FB0AF6" w:rsidRDefault="00FB0AF6" w:rsidP="00FB0AF6">
      <w:pPr>
        <w:spacing w:after="0" w:line="240" w:lineRule="auto"/>
        <w:rPr>
          <w:rFonts w:ascii="Courier New" w:eastAsia="Times New Roman" w:hAnsi="Courier New" w:cs="Courier New"/>
          <w:sz w:val="20"/>
          <w:szCs w:val="24"/>
          <w:lang w:val="uk-UA" w:eastAsia="uk-UA"/>
        </w:rPr>
      </w:pP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uk-UA"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Придбано активiв за останнi п'ять рокiв на суму 224 тис.грн. Основних  вiдчужень за останнi п'ять рокiв 122 тис.грн. Пiдприємство не планує будь-яких значних iнвестицiй або придбань, пов'язаних зi своєю господарською дiяльнiстю.</w:t>
      </w:r>
    </w:p>
    <w:p w:rsidR="00FB0AF6" w:rsidRPr="00FB0AF6" w:rsidRDefault="00FB0AF6" w:rsidP="00FB0AF6">
      <w:pPr>
        <w:spacing w:after="0" w:line="240" w:lineRule="auto"/>
        <w:rPr>
          <w:rFonts w:ascii="Courier New" w:eastAsia="Times New Roman" w:hAnsi="Courier New" w:cs="Courier New"/>
          <w:sz w:val="20"/>
          <w:szCs w:val="24"/>
          <w:lang w:val="uk-UA" w:eastAsia="uk-UA"/>
        </w:rPr>
      </w:pP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uk-UA"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lastRenderedPageBreak/>
        <w:t>Основні засоби знаходяться за місцезнаходженням Товариства. Оренду основних засобів не здійснює.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Ступiнь використання обладнання низький.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законодавство.Планів капітального будівництва, розширення або удосконалення основних засобів, Товариство немає.</w:t>
      </w:r>
    </w:p>
    <w:p w:rsidR="00FB0AF6" w:rsidRPr="00FB0AF6" w:rsidRDefault="00FB0AF6" w:rsidP="00FB0AF6">
      <w:pPr>
        <w:spacing w:after="0" w:line="240" w:lineRule="auto"/>
        <w:rPr>
          <w:rFonts w:ascii="Courier New" w:eastAsia="Times New Roman" w:hAnsi="Courier New" w:cs="Courier New"/>
          <w:sz w:val="20"/>
          <w:szCs w:val="24"/>
          <w:lang w:val="uk-UA" w:eastAsia="uk-UA"/>
        </w:rPr>
      </w:pP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uk-UA" w:eastAsia="uk-UA"/>
        </w:rPr>
        <w:t>Проблеми, які впливають на діяльність емітента; ступінь залежності від законодавчих або економічних обмежень</w:t>
      </w: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До iстотних проблем, якi впливають на дiяльнiсть емiтента, належить: -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rsidR="00FB0AF6" w:rsidRPr="00FB0AF6" w:rsidRDefault="00FB0AF6" w:rsidP="00FB0AF6">
      <w:pPr>
        <w:spacing w:after="0" w:line="240" w:lineRule="auto"/>
        <w:rPr>
          <w:rFonts w:ascii="Courier New" w:eastAsia="Times New Roman" w:hAnsi="Courier New" w:cs="Courier New"/>
          <w:sz w:val="20"/>
          <w:szCs w:val="24"/>
          <w:lang w:val="uk-UA" w:eastAsia="uk-UA"/>
        </w:rPr>
      </w:pP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uk-UA"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підвищення рентабельності виробництва за рахунок зниження собівартості продукції і одержання прибутків.</w:t>
      </w:r>
    </w:p>
    <w:p w:rsidR="00FB0AF6" w:rsidRPr="00FB0AF6" w:rsidRDefault="00FB0AF6" w:rsidP="00FB0AF6">
      <w:pPr>
        <w:spacing w:after="0" w:line="240" w:lineRule="auto"/>
        <w:rPr>
          <w:rFonts w:ascii="Courier New" w:eastAsia="Times New Roman" w:hAnsi="Courier New" w:cs="Courier New"/>
          <w:sz w:val="20"/>
          <w:szCs w:val="24"/>
          <w:lang w:val="uk-UA" w:eastAsia="uk-UA"/>
        </w:rPr>
      </w:pP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uk-UA"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На кінець звітного періоду Товариство не має укладених, але ще не виконаних договорів (контрактів).</w:t>
      </w:r>
    </w:p>
    <w:p w:rsidR="00FB0AF6" w:rsidRPr="00FB0AF6" w:rsidRDefault="00FB0AF6" w:rsidP="00FB0AF6">
      <w:pPr>
        <w:spacing w:after="0" w:line="240" w:lineRule="auto"/>
        <w:rPr>
          <w:rFonts w:ascii="Courier New" w:eastAsia="Times New Roman" w:hAnsi="Courier New" w:cs="Courier New"/>
          <w:sz w:val="20"/>
          <w:szCs w:val="24"/>
          <w:lang w:val="uk-UA" w:eastAsia="uk-UA"/>
        </w:rPr>
      </w:pP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uk-UA"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збiльшенню потужностi пiдприємства, запровадження нових видів продукцiї. Iстотними факторами, якi можуть вплинути на дiяльнiсть емiтента в майбутньому, є 1.Різкий ріст курсу валют, девальвація гривні. 2.Високий темп інфляції. 3.Економічна криза. 4.Ріст цін на сировину. 5.Зниження купівельної спроможності споживачів. 6.Коливання споживчих настроїв.</w:t>
      </w:r>
    </w:p>
    <w:p w:rsidR="00FB0AF6" w:rsidRPr="00FB0AF6" w:rsidRDefault="00FB0AF6" w:rsidP="00FB0AF6">
      <w:pPr>
        <w:spacing w:after="0" w:line="240" w:lineRule="auto"/>
        <w:rPr>
          <w:rFonts w:ascii="Courier New" w:eastAsia="Times New Roman" w:hAnsi="Courier New" w:cs="Courier New"/>
          <w:sz w:val="20"/>
          <w:szCs w:val="24"/>
          <w:lang w:val="uk-UA" w:eastAsia="uk-UA"/>
        </w:rPr>
      </w:pP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uk-UA" w:eastAsia="uk-UA"/>
        </w:rPr>
        <w:t>Опис політики емітента щодо досліджень та розробок, вказати суму витрат на дослідження та розробку за звітний рік</w:t>
      </w: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FB0AF6" w:rsidRPr="00FB0AF6" w:rsidRDefault="00FB0AF6" w:rsidP="00FB0AF6">
      <w:pPr>
        <w:spacing w:after="0" w:line="240" w:lineRule="auto"/>
        <w:rPr>
          <w:rFonts w:ascii="Courier New" w:eastAsia="Times New Roman" w:hAnsi="Courier New" w:cs="Courier New"/>
          <w:sz w:val="20"/>
          <w:szCs w:val="24"/>
          <w:lang w:val="uk-UA" w:eastAsia="uk-UA"/>
        </w:rPr>
      </w:pP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r w:rsidRPr="00FB0AF6">
        <w:rPr>
          <w:rFonts w:ascii="Times New Roman" w:eastAsia="Times New Roman" w:hAnsi="Times New Roman" w:cs="Times New Roman"/>
          <w:b/>
          <w:sz w:val="24"/>
          <w:szCs w:val="24"/>
          <w:lang w:val="uk-UA"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FB0AF6" w:rsidRPr="00FB0AF6" w:rsidRDefault="00FB0AF6" w:rsidP="00FB0AF6">
      <w:pPr>
        <w:spacing w:after="0" w:line="240" w:lineRule="auto"/>
        <w:rPr>
          <w:rFonts w:ascii="Times New Roman" w:eastAsia="Times New Roman" w:hAnsi="Times New Roman" w:cs="Times New Roman"/>
          <w:b/>
          <w:sz w:val="24"/>
          <w:szCs w:val="24"/>
          <w:lang w:val="uk-UA" w:eastAsia="uk-UA"/>
        </w:rPr>
      </w:pPr>
    </w:p>
    <w:p w:rsidR="00FB0AF6" w:rsidRPr="00FB0AF6" w:rsidRDefault="00FB0AF6" w:rsidP="00FB0AF6">
      <w:pPr>
        <w:spacing w:after="0" w:line="240" w:lineRule="auto"/>
        <w:rPr>
          <w:rFonts w:ascii="Courier New" w:eastAsia="Times New Roman" w:hAnsi="Courier New" w:cs="Courier New"/>
          <w:sz w:val="20"/>
          <w:szCs w:val="24"/>
          <w:lang w:val="uk-UA" w:eastAsia="uk-UA"/>
        </w:rPr>
      </w:pPr>
      <w:r w:rsidRPr="00FB0AF6">
        <w:rPr>
          <w:rFonts w:ascii="Courier New" w:eastAsia="Times New Roman" w:hAnsi="Courier New" w:cs="Courier New"/>
          <w:sz w:val="20"/>
          <w:szCs w:val="24"/>
          <w:lang w:val="uk-UA" w:eastAsia="uk-UA"/>
        </w:rPr>
        <w:t>Інша інформація, яка може бути істотною для оцінки інвестором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Аналітична довідка щодо інформації про результати та аналіз господарювання емітента за останні три роки фахівцями емітента не складалася.</w:t>
      </w:r>
    </w:p>
    <w:p w:rsidR="00FB0AF6" w:rsidRPr="00C93E2C" w:rsidRDefault="00FB0AF6">
      <w:pPr>
        <w:rPr>
          <w:lang w:val="en-US"/>
        </w:rPr>
        <w:sectPr w:rsidR="00FB0AF6" w:rsidRPr="00C93E2C" w:rsidSect="00FB0AF6">
          <w:pgSz w:w="11906" w:h="16838"/>
          <w:pgMar w:top="363" w:right="567" w:bottom="363" w:left="1417" w:header="709" w:footer="709" w:gutter="0"/>
          <w:cols w:space="708"/>
          <w:docGrid w:linePitch="360"/>
        </w:sectPr>
      </w:pPr>
      <w:bookmarkStart w:id="0" w:name="_GoBack"/>
      <w:bookmarkEnd w:id="0"/>
    </w:p>
    <w:p w:rsidR="00FB0AF6" w:rsidRPr="00FB0AF6" w:rsidRDefault="00FB0AF6" w:rsidP="00FB0AF6">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val="uk-UA" w:eastAsia="uk-UA"/>
        </w:rPr>
      </w:pPr>
      <w:r w:rsidRPr="00FB0AF6">
        <w:rPr>
          <w:rFonts w:ascii="Times New Roman" w:eastAsia="Times New Roman" w:hAnsi="Times New Roman" w:cs="Times New Roman"/>
          <w:b/>
          <w:bCs/>
          <w:sz w:val="27"/>
          <w:szCs w:val="27"/>
          <w:lang w:val="uk-UA" w:eastAsia="uk-UA"/>
        </w:rPr>
        <w:lastRenderedPageBreak/>
        <w:t>IV. Інформація про органи управління</w:t>
      </w:r>
      <w:bookmarkStart w:id="1" w:name="10086"/>
      <w:bookmarkEnd w:id="1"/>
    </w:p>
    <w:p w:rsidR="00FB0AF6" w:rsidRPr="00FB0AF6" w:rsidRDefault="00FB0AF6" w:rsidP="00FB0AF6">
      <w:pPr>
        <w:spacing w:after="0" w:line="240" w:lineRule="auto"/>
        <w:rPr>
          <w:rFonts w:ascii="Times New Roman" w:eastAsia="Times New Roman" w:hAnsi="Times New Roman" w:cs="Times New Roman"/>
          <w:vanish/>
          <w:color w:val="000000"/>
          <w:sz w:val="24"/>
          <w:szCs w:val="24"/>
          <w:lang w:val="uk-UA"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FB0AF6" w:rsidRPr="00FB0AF6" w:rsidTr="00E96B37">
        <w:tc>
          <w:tcPr>
            <w:tcW w:w="2977"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ind w:left="180" w:hanging="180"/>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sz w:val="20"/>
                <w:szCs w:val="20"/>
                <w:lang w:val="uk-UA"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sz w:val="20"/>
                <w:szCs w:val="20"/>
                <w:lang w:val="uk-UA"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sz w:val="20"/>
                <w:szCs w:val="20"/>
                <w:lang w:val="uk-UA" w:eastAsia="uk-UA"/>
              </w:rPr>
              <w:t>Персональний склад</w:t>
            </w:r>
          </w:p>
        </w:tc>
      </w:tr>
      <w:tr w:rsidR="00FB0AF6" w:rsidRPr="00FB0AF6" w:rsidTr="00E96B37">
        <w:tc>
          <w:tcPr>
            <w:tcW w:w="2977"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ind w:left="180" w:hanging="180"/>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Виконавчий орган</w:t>
            </w:r>
          </w:p>
        </w:tc>
        <w:tc>
          <w:tcPr>
            <w:tcW w:w="5103"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Генеральний директор - Голова правління</w:t>
            </w:r>
          </w:p>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Член правління</w:t>
            </w:r>
          </w:p>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p>
        </w:tc>
        <w:tc>
          <w:tcPr>
            <w:tcW w:w="7371"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Кугаєнко Микола Михайлович</w:t>
            </w:r>
            <w:r w:rsidRPr="00FB0AF6">
              <w:rPr>
                <w:rFonts w:ascii="Times New Roman" w:eastAsia="Times New Roman" w:hAnsi="Times New Roman" w:cs="Times New Roman"/>
                <w:sz w:val="20"/>
                <w:szCs w:val="20"/>
                <w:lang w:val="uk-UA" w:eastAsia="uk-UA"/>
              </w:rPr>
              <w:tab/>
            </w:r>
          </w:p>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Білоус Володимир Юрійович</w:t>
            </w:r>
          </w:p>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p>
        </w:tc>
      </w:tr>
      <w:tr w:rsidR="00FB0AF6" w:rsidRPr="00FB0AF6" w:rsidTr="00E96B37">
        <w:tc>
          <w:tcPr>
            <w:tcW w:w="2977"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ind w:left="180" w:hanging="180"/>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Ревізор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Ревізор</w:t>
            </w:r>
          </w:p>
        </w:tc>
        <w:tc>
          <w:tcPr>
            <w:tcW w:w="7371"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Устименко Людмила Анатоліївна</w:t>
            </w:r>
          </w:p>
        </w:tc>
      </w:tr>
      <w:tr w:rsidR="00FB0AF6" w:rsidRPr="00FB0AF6" w:rsidTr="00E96B37">
        <w:tc>
          <w:tcPr>
            <w:tcW w:w="2977"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ind w:left="180" w:hanging="180"/>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Загальні збори акціонерів</w:t>
            </w:r>
          </w:p>
        </w:tc>
        <w:tc>
          <w:tcPr>
            <w:tcW w:w="5103"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Акціонери, які є власниками голосуючих акцій, мають право голосу та зареєстровані для участі в загальних зборах акціонерів</w:t>
            </w:r>
          </w:p>
        </w:tc>
        <w:tc>
          <w:tcPr>
            <w:tcW w:w="7371"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Загальні збори акціонерів 24 квітня 2020 року  не проводились у  зв'язку із запровадженням карантину через інфекційну хворобу COVID-19, наявністю серед акціонерів осіб літнього віку, наявністю серед них осіб, які мали ознаки гострого респіраторного захворювання.</w:t>
            </w:r>
          </w:p>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p>
        </w:tc>
      </w:tr>
    </w:tbl>
    <w:p w:rsidR="00FB0AF6" w:rsidRPr="00FB0AF6" w:rsidRDefault="00FB0AF6" w:rsidP="00FB0AF6">
      <w:pPr>
        <w:spacing w:after="0" w:line="240" w:lineRule="auto"/>
        <w:rPr>
          <w:rFonts w:ascii="Times New Roman" w:eastAsia="Times New Roman" w:hAnsi="Times New Roman" w:cs="Times New Roman"/>
          <w:sz w:val="24"/>
          <w:szCs w:val="24"/>
          <w:lang w:val="uk-UA" w:eastAsia="uk-UA"/>
        </w:rPr>
      </w:pPr>
    </w:p>
    <w:p w:rsidR="00FB0AF6" w:rsidRPr="00C93E2C" w:rsidRDefault="00FB0AF6">
      <w:pPr>
        <w:rPr>
          <w:lang w:val="uk-UA"/>
        </w:rPr>
        <w:sectPr w:rsidR="00FB0AF6" w:rsidRPr="00C93E2C" w:rsidSect="00FB0AF6">
          <w:pgSz w:w="16838" w:h="11906" w:orient="landscape"/>
          <w:pgMar w:top="1417" w:right="363" w:bottom="850" w:left="363" w:header="709" w:footer="709" w:gutter="0"/>
          <w:cols w:space="708"/>
          <w:docGrid w:linePitch="360"/>
        </w:sectPr>
      </w:pPr>
    </w:p>
    <w:tbl>
      <w:tblPr>
        <w:tblW w:w="14144" w:type="dxa"/>
        <w:tblInd w:w="420" w:type="dxa"/>
        <w:tblCellMar>
          <w:top w:w="15" w:type="dxa"/>
          <w:left w:w="15" w:type="dxa"/>
          <w:bottom w:w="15" w:type="dxa"/>
          <w:right w:w="15" w:type="dxa"/>
        </w:tblCellMar>
        <w:tblLook w:val="0000" w:firstRow="0" w:lastRow="0" w:firstColumn="0" w:lastColumn="0" w:noHBand="0" w:noVBand="0"/>
      </w:tblPr>
      <w:tblGrid>
        <w:gridCol w:w="14144"/>
      </w:tblGrid>
      <w:tr w:rsidR="00FB0AF6" w:rsidRPr="00FB0AF6" w:rsidTr="00E96B37">
        <w:trPr>
          <w:trHeight w:val="421"/>
        </w:trPr>
        <w:tc>
          <w:tcPr>
            <w:tcW w:w="14144" w:type="dxa"/>
            <w:tcMar>
              <w:top w:w="60" w:type="dxa"/>
              <w:left w:w="60" w:type="dxa"/>
              <w:bottom w:w="60" w:type="dxa"/>
              <w:right w:w="60" w:type="dxa"/>
            </w:tcMar>
            <w:vAlign w:val="center"/>
          </w:tcPr>
          <w:tbl>
            <w:tblPr>
              <w:tblW w:w="12539" w:type="dxa"/>
              <w:tblCellMar>
                <w:top w:w="15" w:type="dxa"/>
                <w:left w:w="15" w:type="dxa"/>
                <w:bottom w:w="15" w:type="dxa"/>
                <w:right w:w="15" w:type="dxa"/>
              </w:tblCellMar>
              <w:tblLook w:val="0000" w:firstRow="0" w:lastRow="0" w:firstColumn="0" w:lastColumn="0" w:noHBand="0" w:noVBand="0"/>
            </w:tblPr>
            <w:tblGrid>
              <w:gridCol w:w="12539"/>
            </w:tblGrid>
            <w:tr w:rsidR="00FB0AF6" w:rsidRPr="00FB0AF6" w:rsidTr="00E96B37">
              <w:trPr>
                <w:trHeight w:val="318"/>
              </w:trPr>
              <w:tc>
                <w:tcPr>
                  <w:tcW w:w="12539" w:type="dxa"/>
                  <w:tcMar>
                    <w:top w:w="60" w:type="dxa"/>
                    <w:left w:w="60" w:type="dxa"/>
                    <w:bottom w:w="60" w:type="dxa"/>
                    <w:right w:w="60" w:type="dxa"/>
                  </w:tcMar>
                  <w:vAlign w:val="center"/>
                </w:tcPr>
                <w:p w:rsidR="00FB0AF6" w:rsidRPr="00FB0AF6" w:rsidRDefault="00FB0AF6" w:rsidP="00FB0AF6">
                  <w:pPr>
                    <w:spacing w:after="0" w:line="240" w:lineRule="auto"/>
                    <w:ind w:left="-210"/>
                    <w:jc w:val="center"/>
                    <w:rPr>
                      <w:rFonts w:ascii="Times New Roman" w:eastAsia="Times New Roman" w:hAnsi="Times New Roman" w:cs="Times New Roman"/>
                      <w:b/>
                      <w:bCs/>
                      <w:sz w:val="28"/>
                      <w:szCs w:val="28"/>
                      <w:lang w:val="uk-UA" w:eastAsia="uk-UA"/>
                    </w:rPr>
                  </w:pPr>
                  <w:r w:rsidRPr="00FB0AF6">
                    <w:rPr>
                      <w:rFonts w:ascii="Times New Roman" w:eastAsia="Times New Roman" w:hAnsi="Times New Roman" w:cs="Times New Roman"/>
                      <w:b/>
                      <w:color w:val="000000"/>
                      <w:sz w:val="28"/>
                      <w:szCs w:val="28"/>
                      <w:lang w:val="en-US" w:eastAsia="uk-UA"/>
                    </w:rPr>
                    <w:lastRenderedPageBreak/>
                    <w:t>V</w:t>
                  </w:r>
                  <w:r w:rsidRPr="00FB0AF6">
                    <w:rPr>
                      <w:rFonts w:ascii="Times New Roman" w:eastAsia="Times New Roman" w:hAnsi="Times New Roman" w:cs="Times New Roman"/>
                      <w:b/>
                      <w:color w:val="000000"/>
                      <w:sz w:val="28"/>
                      <w:szCs w:val="28"/>
                      <w:lang w:val="uk-UA" w:eastAsia="uk-UA"/>
                    </w:rPr>
                    <w:t>. Інформація про посадових осіб емітента</w:t>
                  </w:r>
                </w:p>
              </w:tc>
            </w:tr>
            <w:tr w:rsidR="00FB0AF6" w:rsidRPr="00FB0AF6" w:rsidTr="00E96B37">
              <w:trPr>
                <w:trHeight w:val="273"/>
              </w:trPr>
              <w:tc>
                <w:tcPr>
                  <w:tcW w:w="12539" w:type="dxa"/>
                  <w:tcMar>
                    <w:top w:w="60" w:type="dxa"/>
                    <w:left w:w="60" w:type="dxa"/>
                    <w:bottom w:w="60" w:type="dxa"/>
                    <w:right w:w="60" w:type="dxa"/>
                  </w:tcMar>
                </w:tcPr>
                <w:p w:rsidR="00FB0AF6" w:rsidRPr="00FB0AF6" w:rsidRDefault="00FB0AF6" w:rsidP="00FB0AF6">
                  <w:pPr>
                    <w:spacing w:after="0" w:line="240" w:lineRule="auto"/>
                    <w:jc w:val="center"/>
                    <w:rPr>
                      <w:rFonts w:ascii="Times New Roman" w:eastAsia="Times New Roman" w:hAnsi="Times New Roman" w:cs="Times New Roman"/>
                      <w:sz w:val="24"/>
                      <w:szCs w:val="24"/>
                      <w:lang w:val="uk-UA" w:eastAsia="uk-UA"/>
                    </w:rPr>
                  </w:pPr>
                  <w:r w:rsidRPr="00FB0AF6">
                    <w:rPr>
                      <w:rFonts w:ascii="Times New Roman" w:eastAsia="Times New Roman" w:hAnsi="Times New Roman" w:cs="Times New Roman"/>
                      <w:b/>
                      <w:bCs/>
                      <w:color w:val="000000"/>
                      <w:sz w:val="24"/>
                      <w:szCs w:val="24"/>
                      <w:lang w:val="uk-UA" w:eastAsia="uk-UA"/>
                    </w:rPr>
                    <w:t>1. Інформація щодо освіти та стажу роботи посадових осіб емітента</w:t>
                  </w:r>
                </w:p>
              </w:tc>
            </w:tr>
          </w:tbl>
          <w:p w:rsidR="00FB0AF6" w:rsidRPr="00FB0AF6" w:rsidRDefault="00FB0AF6" w:rsidP="00FB0AF6">
            <w:pPr>
              <w:spacing w:after="0" w:line="240" w:lineRule="auto"/>
              <w:rPr>
                <w:rFonts w:ascii="Times New Roman" w:eastAsia="Times New Roman" w:hAnsi="Times New Roman" w:cs="Times New Roman"/>
                <w:b/>
                <w:bCs/>
                <w:sz w:val="24"/>
                <w:szCs w:val="24"/>
                <w:lang w:val="uk-UA" w:eastAsia="uk-UA"/>
              </w:rPr>
            </w:pPr>
          </w:p>
        </w:tc>
      </w:tr>
    </w:tbl>
    <w:p w:rsidR="00FB0AF6" w:rsidRPr="00FB0AF6" w:rsidRDefault="00FB0AF6" w:rsidP="00FB0AF6">
      <w:pPr>
        <w:spacing w:after="0" w:line="240" w:lineRule="auto"/>
        <w:rPr>
          <w:rFonts w:ascii="Times New Roman" w:eastAsia="Times New Roman" w:hAnsi="Times New Roman" w:cs="Times New Roman"/>
          <w:vanish/>
          <w:sz w:val="24"/>
          <w:szCs w:val="24"/>
          <w:lang w:val="uk-UA" w:eastAsia="uk-UA"/>
        </w:rPr>
      </w:pPr>
    </w:p>
    <w:tbl>
      <w:tblPr>
        <w:tblW w:w="15462" w:type="dxa"/>
        <w:tblInd w:w="-127" w:type="dxa"/>
        <w:tblLayout w:type="fixed"/>
        <w:tblCellMar>
          <w:top w:w="15" w:type="dxa"/>
          <w:left w:w="15" w:type="dxa"/>
          <w:bottom w:w="15" w:type="dxa"/>
          <w:right w:w="15" w:type="dxa"/>
        </w:tblCellMar>
        <w:tblLook w:val="0000" w:firstRow="0" w:lastRow="0" w:firstColumn="0" w:lastColumn="0" w:noHBand="0" w:noVBand="0"/>
      </w:tblPr>
      <w:tblGrid>
        <w:gridCol w:w="568"/>
        <w:gridCol w:w="2268"/>
        <w:gridCol w:w="3206"/>
        <w:gridCol w:w="896"/>
        <w:gridCol w:w="2885"/>
        <w:gridCol w:w="993"/>
        <w:gridCol w:w="2871"/>
        <w:gridCol w:w="1775"/>
      </w:tblGrid>
      <w:tr w:rsidR="00FB0AF6" w:rsidRPr="00FB0AF6" w:rsidTr="00E96B37">
        <w:trPr>
          <w:trHeight w:val="974"/>
        </w:trPr>
        <w:tc>
          <w:tcPr>
            <w:tcW w:w="568"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w:t>
            </w:r>
          </w:p>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з/п</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tabs>
                <w:tab w:val="left" w:pos="214"/>
              </w:tabs>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Посада</w:t>
            </w:r>
          </w:p>
        </w:tc>
        <w:tc>
          <w:tcPr>
            <w:tcW w:w="3206"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sz w:val="20"/>
                <w:szCs w:val="20"/>
                <w:lang w:val="uk-UA" w:eastAsia="uk-UA"/>
              </w:rPr>
              <w:t xml:space="preserve">Прізвище, ім'я, по батькові </w:t>
            </w:r>
            <w:bookmarkStart w:id="2" w:name="10109"/>
            <w:bookmarkEnd w:id="2"/>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Рік народження</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Освіта</w:t>
            </w:r>
          </w:p>
        </w:tc>
        <w:tc>
          <w:tcPr>
            <w:tcW w:w="993"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Стаж роботи (років)</w:t>
            </w:r>
          </w:p>
        </w:tc>
        <w:tc>
          <w:tcPr>
            <w:tcW w:w="2871" w:type="dxa"/>
            <w:tcBorders>
              <w:top w:val="single" w:sz="6" w:space="0" w:color="000000"/>
              <w:left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 xml:space="preserve">  Найменування підприємства, ідентифікаційний код юридичної особи та посада, яку займав </w:t>
            </w:r>
          </w:p>
        </w:tc>
        <w:tc>
          <w:tcPr>
            <w:tcW w:w="1775" w:type="dxa"/>
            <w:tcBorders>
              <w:top w:val="single" w:sz="6" w:space="0" w:color="000000"/>
              <w:left w:val="single" w:sz="6" w:space="0" w:color="000000"/>
              <w:right w:val="single" w:sz="6" w:space="0" w:color="000000"/>
            </w:tcBorders>
            <w:vAlign w:val="center"/>
          </w:tcPr>
          <w:p w:rsidR="00FB0AF6" w:rsidRPr="00FB0AF6" w:rsidRDefault="00FB0AF6" w:rsidP="00FB0AF6">
            <w:pPr>
              <w:spacing w:after="0" w:line="240" w:lineRule="auto"/>
              <w:ind w:left="-15"/>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Дата набуття повноважень та термін, на який обрано (призначено)</w:t>
            </w:r>
          </w:p>
        </w:tc>
      </w:tr>
      <w:tr w:rsidR="00FB0AF6" w:rsidRPr="00FB0AF6" w:rsidTr="00E96B37">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en-US" w:eastAsia="uk-UA"/>
              </w:rPr>
            </w:pPr>
            <w:r w:rsidRPr="00FB0AF6">
              <w:rPr>
                <w:rFonts w:ascii="Times New Roman" w:eastAsia="Times New Roman" w:hAnsi="Times New Roman" w:cs="Times New Roman"/>
                <w:b/>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en-US" w:eastAsia="uk-UA"/>
              </w:rPr>
            </w:pPr>
            <w:r w:rsidRPr="00FB0AF6">
              <w:rPr>
                <w:rFonts w:ascii="Times New Roman" w:eastAsia="Times New Roman" w:hAnsi="Times New Roman" w:cs="Times New Roman"/>
                <w:b/>
                <w:bCs/>
                <w:sz w:val="20"/>
                <w:szCs w:val="20"/>
                <w:lang w:val="en-US" w:eastAsia="uk-UA"/>
              </w:rPr>
              <w:t>2</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en-US" w:eastAsia="uk-UA"/>
              </w:rPr>
            </w:pPr>
            <w:r w:rsidRPr="00FB0AF6">
              <w:rPr>
                <w:rFonts w:ascii="Times New Roman" w:eastAsia="Times New Roman" w:hAnsi="Times New Roman" w:cs="Times New Roman"/>
                <w:b/>
                <w:bCs/>
                <w:sz w:val="20"/>
                <w:szCs w:val="20"/>
                <w:lang w:val="en-US" w:eastAsia="uk-UA"/>
              </w:rPr>
              <w:t>3</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en-US" w:eastAsia="uk-UA"/>
              </w:rPr>
            </w:pPr>
            <w:r w:rsidRPr="00FB0AF6">
              <w:rPr>
                <w:rFonts w:ascii="Times New Roman" w:eastAsia="Times New Roman" w:hAnsi="Times New Roman" w:cs="Times New Roman"/>
                <w:b/>
                <w:bCs/>
                <w:sz w:val="20"/>
                <w:szCs w:val="20"/>
                <w:lang w:val="en-US" w:eastAsia="uk-UA"/>
              </w:rPr>
              <w:t>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en-US" w:eastAsia="uk-UA"/>
              </w:rPr>
            </w:pPr>
            <w:r w:rsidRPr="00FB0AF6">
              <w:rPr>
                <w:rFonts w:ascii="Times New Roman" w:eastAsia="Times New Roman" w:hAnsi="Times New Roman" w:cs="Times New Roman"/>
                <w:b/>
                <w:bCs/>
                <w:sz w:val="20"/>
                <w:szCs w:val="20"/>
                <w:lang w:val="en-US" w:eastAsia="uk-UA"/>
              </w:rPr>
              <w:t>5</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en-US" w:eastAsia="uk-UA"/>
              </w:rPr>
            </w:pPr>
            <w:r w:rsidRPr="00FB0AF6">
              <w:rPr>
                <w:rFonts w:ascii="Times New Roman" w:eastAsia="Times New Roman" w:hAnsi="Times New Roman" w:cs="Times New Roman"/>
                <w:b/>
                <w:bCs/>
                <w:sz w:val="20"/>
                <w:szCs w:val="20"/>
                <w:lang w:val="en-US" w:eastAsia="uk-UA"/>
              </w:rPr>
              <w:t>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en-US" w:eastAsia="uk-UA"/>
              </w:rPr>
            </w:pPr>
            <w:r w:rsidRPr="00FB0AF6">
              <w:rPr>
                <w:rFonts w:ascii="Times New Roman" w:eastAsia="Times New Roman" w:hAnsi="Times New Roman" w:cs="Times New Roman"/>
                <w:b/>
                <w:bCs/>
                <w:sz w:val="20"/>
                <w:szCs w:val="20"/>
                <w:lang w:val="en-US" w:eastAsia="uk-UA"/>
              </w:rPr>
              <w:t>7</w:t>
            </w:r>
          </w:p>
        </w:tc>
        <w:tc>
          <w:tcPr>
            <w:tcW w:w="1775" w:type="dxa"/>
            <w:tcBorders>
              <w:top w:val="single" w:sz="6" w:space="0" w:color="000000"/>
              <w:left w:val="single" w:sz="6" w:space="0" w:color="000000"/>
              <w:bottom w:val="single" w:sz="6" w:space="0" w:color="000000"/>
              <w:right w:val="single" w:sz="6" w:space="0" w:color="000000"/>
            </w:tcBorders>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en-US" w:eastAsia="uk-UA"/>
              </w:rPr>
            </w:pPr>
            <w:r w:rsidRPr="00FB0AF6">
              <w:rPr>
                <w:rFonts w:ascii="Times New Roman" w:eastAsia="Times New Roman" w:hAnsi="Times New Roman" w:cs="Times New Roman"/>
                <w:b/>
                <w:bCs/>
                <w:sz w:val="20"/>
                <w:szCs w:val="20"/>
                <w:lang w:val="en-US" w:eastAsia="uk-UA"/>
              </w:rPr>
              <w:t>8</w:t>
            </w:r>
          </w:p>
        </w:tc>
      </w:tr>
      <w:tr w:rsidR="00FB0AF6" w:rsidRPr="00FB0AF6" w:rsidTr="00E96B37">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 xml:space="preserve">Голова правління-генеральний директор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 xml:space="preserve">Кугаєнко Микола Михайлович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1947</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50</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АТЗТ "ЗВО "Гарант"</w:t>
            </w:r>
          </w:p>
          <w:p w:rsidR="00FB0AF6" w:rsidRPr="00FB0AF6" w:rsidRDefault="00FB0AF6" w:rsidP="00FB0AF6">
            <w:pPr>
              <w:spacing w:after="0" w:line="240" w:lineRule="auto"/>
              <w:jc w:val="center"/>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21658399</w:t>
            </w:r>
          </w:p>
          <w:p w:rsidR="00FB0AF6" w:rsidRPr="00FB0AF6" w:rsidRDefault="00FB0AF6" w:rsidP="00FB0AF6">
            <w:pPr>
              <w:spacing w:after="0" w:line="240" w:lineRule="auto"/>
              <w:jc w:val="center"/>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голова рев</w:t>
            </w:r>
            <w:r w:rsidRPr="00FB0AF6">
              <w:rPr>
                <w:rFonts w:ascii="Times New Roman" w:eastAsia="Times New Roman" w:hAnsi="Times New Roman" w:cs="Times New Roman"/>
                <w:bCs/>
                <w:sz w:val="20"/>
                <w:szCs w:val="20"/>
                <w:lang w:val="en-US" w:eastAsia="uk-UA"/>
              </w:rPr>
              <w:t>i</w:t>
            </w:r>
            <w:r w:rsidRPr="00FB0AF6">
              <w:rPr>
                <w:rFonts w:ascii="Times New Roman" w:eastAsia="Times New Roman" w:hAnsi="Times New Roman" w:cs="Times New Roman"/>
                <w:bCs/>
                <w:sz w:val="20"/>
                <w:szCs w:val="20"/>
                <w:lang w:eastAsia="uk-UA"/>
              </w:rPr>
              <w:t>з</w:t>
            </w:r>
            <w:r w:rsidRPr="00FB0AF6">
              <w:rPr>
                <w:rFonts w:ascii="Times New Roman" w:eastAsia="Times New Roman" w:hAnsi="Times New Roman" w:cs="Times New Roman"/>
                <w:bCs/>
                <w:sz w:val="20"/>
                <w:szCs w:val="20"/>
                <w:lang w:val="en-US" w:eastAsia="uk-UA"/>
              </w:rPr>
              <w:t>i</w:t>
            </w:r>
            <w:r w:rsidRPr="00FB0AF6">
              <w:rPr>
                <w:rFonts w:ascii="Times New Roman" w:eastAsia="Times New Roman" w:hAnsi="Times New Roman" w:cs="Times New Roman"/>
                <w:bCs/>
                <w:sz w:val="20"/>
                <w:szCs w:val="20"/>
                <w:lang w:eastAsia="uk-UA"/>
              </w:rPr>
              <w:t>йної ком</w:t>
            </w:r>
            <w:r w:rsidRPr="00FB0AF6">
              <w:rPr>
                <w:rFonts w:ascii="Times New Roman" w:eastAsia="Times New Roman" w:hAnsi="Times New Roman" w:cs="Times New Roman"/>
                <w:bCs/>
                <w:sz w:val="20"/>
                <w:szCs w:val="20"/>
                <w:lang w:val="en-US" w:eastAsia="uk-UA"/>
              </w:rPr>
              <w:t>i</w:t>
            </w:r>
            <w:r w:rsidRPr="00FB0AF6">
              <w:rPr>
                <w:rFonts w:ascii="Times New Roman" w:eastAsia="Times New Roman" w:hAnsi="Times New Roman" w:cs="Times New Roman"/>
                <w:bCs/>
                <w:sz w:val="20"/>
                <w:szCs w:val="20"/>
                <w:lang w:eastAsia="uk-UA"/>
              </w:rPr>
              <w:t>с</w:t>
            </w:r>
            <w:r w:rsidRPr="00FB0AF6">
              <w:rPr>
                <w:rFonts w:ascii="Times New Roman" w:eastAsia="Times New Roman" w:hAnsi="Times New Roman" w:cs="Times New Roman"/>
                <w:bCs/>
                <w:sz w:val="20"/>
                <w:szCs w:val="20"/>
                <w:lang w:val="en-US" w:eastAsia="uk-UA"/>
              </w:rPr>
              <w:t>i</w:t>
            </w:r>
            <w:r w:rsidRPr="00FB0AF6">
              <w:rPr>
                <w:rFonts w:ascii="Times New Roman" w:eastAsia="Times New Roman" w:hAnsi="Times New Roman" w:cs="Times New Roman"/>
                <w:bCs/>
                <w:sz w:val="20"/>
                <w:szCs w:val="20"/>
                <w:lang w:eastAsia="uk-UA"/>
              </w:rPr>
              <w:t>ї</w:t>
            </w:r>
          </w:p>
        </w:tc>
        <w:tc>
          <w:tcPr>
            <w:tcW w:w="1775" w:type="dxa"/>
            <w:tcBorders>
              <w:top w:val="single" w:sz="6" w:space="0" w:color="000000"/>
              <w:left w:val="single" w:sz="6" w:space="0" w:color="000000"/>
              <w:bottom w:val="single" w:sz="6" w:space="0" w:color="000000"/>
              <w:right w:val="single" w:sz="6" w:space="0" w:color="000000"/>
            </w:tcBorders>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28.04.2017 3 роки</w:t>
            </w:r>
          </w:p>
        </w:tc>
      </w:tr>
      <w:tr w:rsidR="00FB0AF6" w:rsidRPr="00FB0AF6" w:rsidTr="00E96B37">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B0AF6" w:rsidRPr="00FB0AF6" w:rsidRDefault="00FB0AF6" w:rsidP="00FB0AF6">
            <w:pPr>
              <w:spacing w:after="0" w:line="240" w:lineRule="auto"/>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 xml:space="preserve">Розмір виплаченої винагороди за 2020 рік 57,9 тис. грн. В натуральній формі винагорода за 2020 рік не виплачувалась. </w:t>
            </w:r>
          </w:p>
          <w:p w:rsidR="00FB0AF6" w:rsidRPr="00FB0AF6" w:rsidRDefault="00FB0AF6" w:rsidP="00FB0AF6">
            <w:pPr>
              <w:spacing w:after="0" w:line="240" w:lineRule="auto"/>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Непогашеної судимості за корисливі та посадові злочини немає.</w:t>
            </w:r>
          </w:p>
          <w:p w:rsidR="00FB0AF6" w:rsidRPr="00FB0AF6" w:rsidRDefault="00FB0AF6" w:rsidP="00FB0AF6">
            <w:pPr>
              <w:spacing w:after="0" w:line="240" w:lineRule="auto"/>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Загальний стаж роботи 50 років.</w:t>
            </w:r>
          </w:p>
          <w:p w:rsidR="00FB0AF6" w:rsidRPr="00FB0AF6" w:rsidRDefault="00FB0AF6" w:rsidP="00FB0AF6">
            <w:pPr>
              <w:spacing w:after="0" w:line="240" w:lineRule="auto"/>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Перелік посад, які особа обіймала протягом останніх п'яти років: перший заступник генерального директора, голова ревізійної комісії, голова правління - генеральний директор.</w:t>
            </w:r>
          </w:p>
          <w:p w:rsidR="00FB0AF6" w:rsidRPr="00FB0AF6" w:rsidRDefault="00FB0AF6" w:rsidP="00FB0AF6">
            <w:pPr>
              <w:spacing w:after="0" w:line="240" w:lineRule="auto"/>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Обіймає посаду директора ТОВ "ВКФ "РАЙДУГА,ЛТД", Ідентифікаційний код юридичної особи 20482797, Місцезнаходження: Україна, 69057, Запорізька обл., місто Запоріжжя, ВУЛИЦЯ СЄДОВА, будинок 8; директора ТОВ "ТАНДЕМ",  Ідентифікаційний код юридичної особи 31291835, Місцезнаходження: Україна, 69063, Запорізька обл., місто Запоріжжя, ВУЛИЦЯ АНГОЛЕНКА, будинок 18.</w:t>
            </w:r>
          </w:p>
          <w:p w:rsidR="00FB0AF6" w:rsidRPr="00FB0AF6" w:rsidRDefault="00FB0AF6" w:rsidP="00FB0AF6">
            <w:pPr>
              <w:spacing w:after="0" w:line="240" w:lineRule="auto"/>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 xml:space="preserve">У зв’язку із запровадженням карантину інфекційної хвороби </w:t>
            </w:r>
            <w:r w:rsidRPr="00FB0AF6">
              <w:rPr>
                <w:rFonts w:ascii="Times New Roman" w:eastAsia="Times New Roman" w:hAnsi="Times New Roman" w:cs="Times New Roman"/>
                <w:bCs/>
                <w:sz w:val="20"/>
                <w:szCs w:val="20"/>
                <w:lang w:val="en-US" w:eastAsia="uk-UA"/>
              </w:rPr>
              <w:t>COVID</w:t>
            </w:r>
            <w:r w:rsidRPr="00FB0AF6">
              <w:rPr>
                <w:rFonts w:ascii="Times New Roman" w:eastAsia="Times New Roman" w:hAnsi="Times New Roman" w:cs="Times New Roman"/>
                <w:bCs/>
                <w:sz w:val="20"/>
                <w:szCs w:val="20"/>
                <w:lang w:eastAsia="uk-UA"/>
              </w:rPr>
              <w:t>-19, наявністю серед акціонерів осіб літнього віку, наявністю серед них осіб, які мали ознаки гострого респіраторного захворювання, Загальні Збори акціонерів  24.04.2020 р.  не проводились.  У зв’язку з цим термін повноважень відповідної посадової особи не було подовжено.</w:t>
            </w:r>
          </w:p>
        </w:tc>
      </w:tr>
      <w:tr w:rsidR="00FB0AF6" w:rsidRPr="00FB0AF6" w:rsidTr="00E96B37">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 xml:space="preserve">Член правління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 xml:space="preserve">Білоус Володимир Юрійович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1994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 xml:space="preserve">8 </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АТ ЗТ "ЗВО "Гарант"</w:t>
            </w:r>
          </w:p>
          <w:p w:rsidR="00FB0AF6" w:rsidRPr="00FB0AF6" w:rsidRDefault="00FB0AF6" w:rsidP="00FB0AF6">
            <w:pPr>
              <w:spacing w:after="0" w:line="240" w:lineRule="auto"/>
              <w:jc w:val="center"/>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21658399</w:t>
            </w:r>
          </w:p>
          <w:p w:rsidR="00FB0AF6" w:rsidRPr="00FB0AF6" w:rsidRDefault="00FB0AF6" w:rsidP="00FB0AF6">
            <w:pPr>
              <w:spacing w:after="0" w:line="240" w:lineRule="auto"/>
              <w:jc w:val="center"/>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юрисконсульт</w:t>
            </w:r>
          </w:p>
        </w:tc>
        <w:tc>
          <w:tcPr>
            <w:tcW w:w="1775" w:type="dxa"/>
            <w:tcBorders>
              <w:top w:val="single" w:sz="6" w:space="0" w:color="000000"/>
              <w:left w:val="single" w:sz="6" w:space="0" w:color="000000"/>
              <w:bottom w:val="single" w:sz="6" w:space="0" w:color="000000"/>
              <w:right w:val="single" w:sz="6" w:space="0" w:color="000000"/>
            </w:tcBorders>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28.04.2017 3 роки</w:t>
            </w:r>
          </w:p>
        </w:tc>
      </w:tr>
      <w:tr w:rsidR="00FB0AF6" w:rsidRPr="00FB0AF6" w:rsidTr="00E96B37">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B0AF6" w:rsidRPr="00FB0AF6" w:rsidRDefault="00FB0AF6" w:rsidP="00FB0AF6">
            <w:pPr>
              <w:spacing w:after="0" w:line="240" w:lineRule="auto"/>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 xml:space="preserve">Розмір виплаченої винагороди за 2020 рік - 57931 грн. В натуральній формі винагорода за 2020 рік не виплачувалась. </w:t>
            </w:r>
          </w:p>
          <w:p w:rsidR="00FB0AF6" w:rsidRPr="00FB0AF6" w:rsidRDefault="00FB0AF6" w:rsidP="00FB0AF6">
            <w:pPr>
              <w:spacing w:after="0" w:line="240" w:lineRule="auto"/>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Непогашеної судимості за корисливі та посадові злочини немає.</w:t>
            </w:r>
          </w:p>
          <w:p w:rsidR="00FB0AF6" w:rsidRPr="00FB0AF6" w:rsidRDefault="00FB0AF6" w:rsidP="00FB0AF6">
            <w:pPr>
              <w:spacing w:after="0" w:line="240" w:lineRule="auto"/>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Загальний стаж роботи 8 років.</w:t>
            </w:r>
          </w:p>
          <w:p w:rsidR="00FB0AF6" w:rsidRPr="00FB0AF6" w:rsidRDefault="00FB0AF6" w:rsidP="00FB0AF6">
            <w:pPr>
              <w:spacing w:after="0" w:line="240" w:lineRule="auto"/>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Перелік посад, які особа обіймала протягом останніх п'яти років: юрисконсульт, член правління.</w:t>
            </w:r>
          </w:p>
          <w:p w:rsidR="00FB0AF6" w:rsidRPr="00FB0AF6" w:rsidRDefault="00FB0AF6" w:rsidP="00FB0AF6">
            <w:pPr>
              <w:spacing w:after="0" w:line="240" w:lineRule="auto"/>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Посади на будь-яких інших підприємствах не обіймає.</w:t>
            </w:r>
          </w:p>
          <w:p w:rsidR="00FB0AF6" w:rsidRPr="00FB0AF6" w:rsidRDefault="00FB0AF6" w:rsidP="00FB0AF6">
            <w:pPr>
              <w:spacing w:after="0" w:line="240" w:lineRule="auto"/>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 xml:space="preserve">У зв’язку із запровадженням карантину інфекційної хвороби </w:t>
            </w:r>
            <w:r w:rsidRPr="00FB0AF6">
              <w:rPr>
                <w:rFonts w:ascii="Times New Roman" w:eastAsia="Times New Roman" w:hAnsi="Times New Roman" w:cs="Times New Roman"/>
                <w:bCs/>
                <w:sz w:val="20"/>
                <w:szCs w:val="20"/>
                <w:lang w:val="en-US" w:eastAsia="uk-UA"/>
              </w:rPr>
              <w:t>COVID</w:t>
            </w:r>
            <w:r w:rsidRPr="00FB0AF6">
              <w:rPr>
                <w:rFonts w:ascii="Times New Roman" w:eastAsia="Times New Roman" w:hAnsi="Times New Roman" w:cs="Times New Roman"/>
                <w:bCs/>
                <w:sz w:val="20"/>
                <w:szCs w:val="20"/>
                <w:lang w:eastAsia="uk-UA"/>
              </w:rPr>
              <w:t>-19, наявністю серед акціонерів осіб літнього віку, наявністю серед них осіб, які мали ознаки гострого респіраторного захворювання, Загальні Збори акціонерів  24.04.2020 р.  не проводились.  У зв’язку з цим термін повноважень відповідної посадової особи не було подовжено.</w:t>
            </w:r>
          </w:p>
          <w:p w:rsidR="00FB0AF6" w:rsidRPr="00FB0AF6" w:rsidRDefault="00FB0AF6" w:rsidP="00FB0AF6">
            <w:pPr>
              <w:spacing w:after="0" w:line="240" w:lineRule="auto"/>
              <w:rPr>
                <w:rFonts w:ascii="Times New Roman" w:eastAsia="Times New Roman" w:hAnsi="Times New Roman" w:cs="Times New Roman"/>
                <w:bCs/>
                <w:sz w:val="20"/>
                <w:szCs w:val="20"/>
                <w:lang w:eastAsia="uk-UA"/>
              </w:rPr>
            </w:pPr>
          </w:p>
        </w:tc>
      </w:tr>
      <w:tr w:rsidR="00FB0AF6" w:rsidRPr="00FB0AF6" w:rsidTr="00E96B37">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3</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 xml:space="preserve">Ревізор, Головний </w:t>
            </w:r>
            <w:r w:rsidRPr="00FB0AF6">
              <w:rPr>
                <w:rFonts w:ascii="Times New Roman" w:eastAsia="Times New Roman" w:hAnsi="Times New Roman" w:cs="Times New Roman"/>
                <w:bCs/>
                <w:sz w:val="20"/>
                <w:szCs w:val="20"/>
                <w:lang w:val="en-US" w:eastAsia="uk-UA"/>
              </w:rPr>
              <w:lastRenderedPageBreak/>
              <w:t xml:space="preserve">бухгалтер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lastRenderedPageBreak/>
              <w:t xml:space="preserve">Устименко Людмила Анатоліївна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1956</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43</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ТОВ "Сандрабуд"</w:t>
            </w:r>
          </w:p>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lastRenderedPageBreak/>
              <w:t>36490777</w:t>
            </w:r>
          </w:p>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головний бухгалтер</w:t>
            </w:r>
          </w:p>
        </w:tc>
        <w:tc>
          <w:tcPr>
            <w:tcW w:w="1775" w:type="dxa"/>
            <w:tcBorders>
              <w:top w:val="single" w:sz="6" w:space="0" w:color="000000"/>
              <w:left w:val="single" w:sz="6" w:space="0" w:color="000000"/>
              <w:bottom w:val="single" w:sz="6" w:space="0" w:color="000000"/>
              <w:right w:val="single" w:sz="6" w:space="0" w:color="000000"/>
            </w:tcBorders>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lastRenderedPageBreak/>
              <w:t>28.04.2017 3 роки</w:t>
            </w:r>
          </w:p>
        </w:tc>
      </w:tr>
      <w:tr w:rsidR="00FB0AF6" w:rsidRPr="00FB0AF6" w:rsidTr="00E96B37">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lastRenderedPageBreak/>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B0AF6" w:rsidRPr="00FB0AF6" w:rsidRDefault="00FB0AF6" w:rsidP="00FB0AF6">
            <w:pPr>
              <w:spacing w:after="0" w:line="240" w:lineRule="auto"/>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 xml:space="preserve">Розмір виплаченої винагороди за 2020 рік як головного бухгалтера - 58,0 тис. грн. Посадовій особі в якості Ревізора винагорода не виплачувалась.  В натуральній формі винагорода за 2020 рік не виплачувалась. </w:t>
            </w:r>
          </w:p>
          <w:p w:rsidR="00FB0AF6" w:rsidRPr="00FB0AF6" w:rsidRDefault="00FB0AF6" w:rsidP="00FB0AF6">
            <w:pPr>
              <w:spacing w:after="0" w:line="240" w:lineRule="auto"/>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Непогашеної судимості за корисливі та посадові злочини немає.</w:t>
            </w:r>
          </w:p>
          <w:p w:rsidR="00FB0AF6" w:rsidRPr="00FB0AF6" w:rsidRDefault="00FB0AF6" w:rsidP="00FB0AF6">
            <w:pPr>
              <w:spacing w:after="0" w:line="240" w:lineRule="auto"/>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Загальний стаж роботи 43 роки.</w:t>
            </w:r>
          </w:p>
          <w:p w:rsidR="00FB0AF6" w:rsidRPr="00FB0AF6" w:rsidRDefault="00FB0AF6" w:rsidP="00FB0AF6">
            <w:pPr>
              <w:spacing w:after="0" w:line="240" w:lineRule="auto"/>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Перелік посад, які особа обіймала протягом останніх п'яти років: головний бухгалтер, ревізор.</w:t>
            </w:r>
          </w:p>
          <w:p w:rsidR="00FB0AF6" w:rsidRPr="00FB0AF6" w:rsidRDefault="00FB0AF6" w:rsidP="00FB0AF6">
            <w:pPr>
              <w:spacing w:after="0" w:line="240" w:lineRule="auto"/>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Посади на будь-яких інших підприємствах не обіймає.</w:t>
            </w:r>
          </w:p>
          <w:p w:rsidR="00FB0AF6" w:rsidRPr="00FB0AF6" w:rsidRDefault="00FB0AF6" w:rsidP="00FB0AF6">
            <w:pPr>
              <w:spacing w:after="0" w:line="240" w:lineRule="auto"/>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Дата набуття повноважень посадової особи як Головного бухгалтера - 29.04.2015 року, термін, на який призначено - безстроково. Дата набуття повноважень посадової особи як ревізора -  28.04.2017 року, термін, на який призначено - 3 роки.</w:t>
            </w:r>
          </w:p>
          <w:p w:rsidR="00FB0AF6" w:rsidRPr="00FB0AF6" w:rsidRDefault="00FB0AF6" w:rsidP="00FB0AF6">
            <w:pPr>
              <w:spacing w:after="0" w:line="240" w:lineRule="auto"/>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 xml:space="preserve">У зв’язку із запровадженням карантину інфекційної хвороби </w:t>
            </w:r>
            <w:r w:rsidRPr="00FB0AF6">
              <w:rPr>
                <w:rFonts w:ascii="Times New Roman" w:eastAsia="Times New Roman" w:hAnsi="Times New Roman" w:cs="Times New Roman"/>
                <w:bCs/>
                <w:sz w:val="20"/>
                <w:szCs w:val="20"/>
                <w:lang w:val="en-US" w:eastAsia="uk-UA"/>
              </w:rPr>
              <w:t>COVID</w:t>
            </w:r>
            <w:r w:rsidRPr="00FB0AF6">
              <w:rPr>
                <w:rFonts w:ascii="Times New Roman" w:eastAsia="Times New Roman" w:hAnsi="Times New Roman" w:cs="Times New Roman"/>
                <w:bCs/>
                <w:sz w:val="20"/>
                <w:szCs w:val="20"/>
                <w:lang w:eastAsia="uk-UA"/>
              </w:rPr>
              <w:t>-19, наявністю серед акціонерів осіб літнього віку, наявністю серед них осіб, які мали ознаки гострого респіраторного захворювання, Загальні Збори акціонерів  24.04.2020 р.  не проводились.  У зв’язку з цим термін повноважень ревізора не було подовжено.</w:t>
            </w:r>
          </w:p>
        </w:tc>
      </w:tr>
    </w:tbl>
    <w:p w:rsidR="00FB0AF6" w:rsidRPr="00FB0AF6" w:rsidRDefault="00FB0AF6" w:rsidP="00FB0AF6">
      <w:pPr>
        <w:spacing w:after="0" w:line="240" w:lineRule="auto"/>
        <w:rPr>
          <w:rFonts w:ascii="Times New Roman" w:eastAsia="Times New Roman" w:hAnsi="Times New Roman" w:cs="Times New Roman"/>
          <w:sz w:val="24"/>
          <w:szCs w:val="24"/>
          <w:lang w:eastAsia="uk-UA"/>
        </w:rPr>
      </w:pPr>
    </w:p>
    <w:p w:rsidR="00FB0AF6" w:rsidRDefault="00FB0AF6">
      <w:pPr>
        <w:sectPr w:rsidR="00FB0AF6" w:rsidSect="00FB0AF6">
          <w:pgSz w:w="16838" w:h="11906" w:orient="landscape"/>
          <w:pgMar w:top="1417" w:right="363" w:bottom="850" w:left="363"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FB0AF6" w:rsidRPr="00FB0AF6" w:rsidTr="00E96B37">
        <w:trPr>
          <w:trHeight w:val="463"/>
        </w:trPr>
        <w:tc>
          <w:tcPr>
            <w:tcW w:w="15480" w:type="dxa"/>
            <w:tcMar>
              <w:top w:w="60" w:type="dxa"/>
              <w:left w:w="60" w:type="dxa"/>
              <w:bottom w:w="60" w:type="dxa"/>
              <w:right w:w="60" w:type="dxa"/>
            </w:tcMar>
            <w:vAlign w:val="center"/>
          </w:tcPr>
          <w:p w:rsidR="00FB0AF6" w:rsidRPr="00FB0AF6" w:rsidRDefault="00FB0AF6" w:rsidP="00FB0AF6">
            <w:pPr>
              <w:tabs>
                <w:tab w:val="left" w:pos="17640"/>
              </w:tabs>
              <w:spacing w:after="0" w:line="240" w:lineRule="auto"/>
              <w:ind w:left="180" w:hanging="180"/>
              <w:jc w:val="center"/>
              <w:rPr>
                <w:rFonts w:ascii="Times New Roman" w:eastAsia="Times New Roman" w:hAnsi="Times New Roman" w:cs="Times New Roman"/>
                <w:b/>
                <w:bCs/>
                <w:sz w:val="24"/>
                <w:szCs w:val="24"/>
                <w:lang w:eastAsia="uk-UA"/>
              </w:rPr>
            </w:pPr>
            <w:r w:rsidRPr="00FB0AF6">
              <w:rPr>
                <w:rFonts w:ascii="Times New Roman" w:eastAsia="Times New Roman" w:hAnsi="Times New Roman" w:cs="Times New Roman"/>
                <w:b/>
                <w:bCs/>
                <w:sz w:val="24"/>
                <w:szCs w:val="24"/>
                <w:lang w:val="uk-UA" w:eastAsia="uk-UA"/>
              </w:rPr>
              <w:lastRenderedPageBreak/>
              <w:t>2. Інформація про володіння посадовими особами емітента акціями емітента</w:t>
            </w:r>
          </w:p>
          <w:p w:rsidR="00FB0AF6" w:rsidRPr="00FB0AF6" w:rsidRDefault="00FB0AF6" w:rsidP="00FB0AF6">
            <w:pPr>
              <w:spacing w:after="0" w:line="240" w:lineRule="auto"/>
              <w:rPr>
                <w:rFonts w:ascii="Times New Roman" w:eastAsia="Times New Roman" w:hAnsi="Times New Roman" w:cs="Times New Roman"/>
                <w:b/>
                <w:bCs/>
                <w:sz w:val="24"/>
                <w:szCs w:val="24"/>
                <w:lang w:eastAsia="uk-UA"/>
              </w:rPr>
            </w:pPr>
          </w:p>
        </w:tc>
      </w:tr>
    </w:tbl>
    <w:p w:rsidR="00FB0AF6" w:rsidRPr="00FB0AF6" w:rsidRDefault="00FB0AF6" w:rsidP="00FB0AF6">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930"/>
        <w:gridCol w:w="4081"/>
        <w:gridCol w:w="2127"/>
        <w:gridCol w:w="1980"/>
        <w:gridCol w:w="2156"/>
        <w:gridCol w:w="2142"/>
      </w:tblGrid>
      <w:tr w:rsidR="00FB0AF6" w:rsidRPr="00FB0AF6" w:rsidTr="00E96B37">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sz w:val="20"/>
                <w:szCs w:val="20"/>
                <w:lang w:val="uk-UA" w:eastAsia="uk-UA"/>
              </w:rPr>
              <w:t xml:space="preserve">Прізвище, ім'я, по батькові </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Кількість за видами акцій</w:t>
            </w:r>
          </w:p>
        </w:tc>
      </w:tr>
      <w:tr w:rsidR="00FB0AF6" w:rsidRPr="00FB0AF6" w:rsidTr="00E96B37">
        <w:tc>
          <w:tcPr>
            <w:tcW w:w="2930" w:type="dxa"/>
            <w:vMerge/>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p>
        </w:tc>
        <w:tc>
          <w:tcPr>
            <w:tcW w:w="4081" w:type="dxa"/>
            <w:vMerge/>
            <w:tcBorders>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прості іменні</w:t>
            </w:r>
          </w:p>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ind w:left="-243"/>
              <w:jc w:val="center"/>
              <w:rPr>
                <w:rFonts w:ascii="Times New Roman" w:eastAsia="Times New Roman" w:hAnsi="Times New Roman" w:cs="Times New Roman"/>
                <w:b/>
                <w:bCs/>
                <w:sz w:val="20"/>
                <w:szCs w:val="20"/>
                <w:lang w:val="en-US" w:eastAsia="uk-UA"/>
              </w:rPr>
            </w:pPr>
            <w:r w:rsidRPr="00FB0AF6">
              <w:rPr>
                <w:rFonts w:ascii="Times New Roman" w:eastAsia="Times New Roman" w:hAnsi="Times New Roman" w:cs="Times New Roman"/>
                <w:b/>
                <w:bCs/>
                <w:sz w:val="20"/>
                <w:szCs w:val="20"/>
                <w:lang w:val="en-US" w:eastAsia="uk-UA"/>
              </w:rPr>
              <w:t xml:space="preserve">  </w:t>
            </w:r>
            <w:r w:rsidRPr="00FB0AF6">
              <w:rPr>
                <w:rFonts w:ascii="Times New Roman" w:eastAsia="Times New Roman" w:hAnsi="Times New Roman" w:cs="Times New Roman"/>
                <w:b/>
                <w:bCs/>
                <w:sz w:val="20"/>
                <w:szCs w:val="20"/>
                <w:lang w:val="uk-UA" w:eastAsia="uk-UA"/>
              </w:rPr>
              <w:t>Привілейовані</w:t>
            </w:r>
          </w:p>
          <w:p w:rsidR="00FB0AF6" w:rsidRPr="00FB0AF6" w:rsidRDefault="00FB0AF6" w:rsidP="00FB0AF6">
            <w:pPr>
              <w:spacing w:after="0" w:line="240" w:lineRule="auto"/>
              <w:ind w:left="-243"/>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іменні</w:t>
            </w:r>
          </w:p>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p>
        </w:tc>
      </w:tr>
      <w:tr w:rsidR="00FB0AF6" w:rsidRPr="00FB0AF6" w:rsidTr="00E96B37">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6</w:t>
            </w:r>
          </w:p>
        </w:tc>
      </w:tr>
      <w:tr w:rsidR="00FB0AF6" w:rsidRPr="00FB0AF6" w:rsidTr="00E96B37">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Голова правління-генеральний директор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Кугаєнко Микола Михайлович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4000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10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4000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0</w:t>
            </w:r>
          </w:p>
        </w:tc>
      </w:tr>
      <w:tr w:rsidR="00FB0AF6" w:rsidRPr="00FB0AF6" w:rsidTr="00E96B37">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Член правління</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Білоус Володимир Юрійович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4000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10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4000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0</w:t>
            </w:r>
          </w:p>
        </w:tc>
      </w:tr>
      <w:tr w:rsidR="00FB0AF6" w:rsidRPr="00FB0AF6" w:rsidTr="00E96B37">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Ревізор, Головний бухгалтер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Устименко Людмила Анатоліївна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0</w:t>
            </w:r>
          </w:p>
        </w:tc>
      </w:tr>
    </w:tbl>
    <w:p w:rsidR="00FB0AF6" w:rsidRPr="00FB0AF6" w:rsidRDefault="00FB0AF6" w:rsidP="00FB0AF6">
      <w:pPr>
        <w:spacing w:after="0" w:line="240" w:lineRule="auto"/>
        <w:rPr>
          <w:rFonts w:ascii="Times New Roman" w:eastAsia="Times New Roman" w:hAnsi="Times New Roman" w:cs="Times New Roman"/>
          <w:sz w:val="24"/>
          <w:szCs w:val="24"/>
          <w:lang w:val="en-US" w:eastAsia="uk-UA"/>
        </w:rPr>
      </w:pPr>
    </w:p>
    <w:p w:rsidR="00FB0AF6" w:rsidRDefault="00FB0AF6">
      <w:pPr>
        <w:sectPr w:rsidR="00FB0AF6" w:rsidSect="00FB0AF6">
          <w:pgSz w:w="16838" w:h="11906" w:orient="landscape"/>
          <w:pgMar w:top="1417" w:right="363" w:bottom="850" w:left="363" w:header="709" w:footer="709" w:gutter="0"/>
          <w:cols w:space="708"/>
          <w:docGrid w:linePitch="360"/>
        </w:sectPr>
      </w:pPr>
    </w:p>
    <w:p w:rsidR="00FB0AF6" w:rsidRPr="00FB0AF6" w:rsidRDefault="00FB0AF6" w:rsidP="00FB0AF6">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uk-UA"/>
        </w:rPr>
      </w:pPr>
      <w:r w:rsidRPr="00FB0AF6">
        <w:rPr>
          <w:rFonts w:ascii="Times New Roman" w:eastAsia="Times New Roman" w:hAnsi="Times New Roman" w:cs="Times New Roman"/>
          <w:b/>
          <w:bCs/>
          <w:color w:val="000000"/>
          <w:sz w:val="28"/>
          <w:szCs w:val="28"/>
          <w:lang w:val="uk-UA" w:eastAsia="uk-UA"/>
        </w:rPr>
        <w:lastRenderedPageBreak/>
        <w:t>VII. Звіт керівництва (звіт про управління)</w:t>
      </w:r>
    </w:p>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FB0AF6">
        <w:rPr>
          <w:rFonts w:ascii="Times New Roman" w:eastAsia="Times New Roman" w:hAnsi="Times New Roman" w:cs="Times New Roman"/>
          <w:b/>
          <w:color w:val="000000"/>
          <w:sz w:val="28"/>
          <w:szCs w:val="28"/>
          <w:lang w:val="uk-UA" w:eastAsia="ru-RU"/>
        </w:rPr>
        <w:t>1. Вірогідні перспективи подальшого розвитку емітента.</w:t>
      </w:r>
    </w:p>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рог</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дн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 перспективи подальшого розвитку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тента в 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лому залежать 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д загального економ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чного стану країни, пол</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пшення платоспроможност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 як громадян так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 п</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дприємств.</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В перспектив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п</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дприємство планує продовжувати зд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йснювати 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ж види 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яльност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що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в зв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тному роц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Перспективн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сть подальшого розвитку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тента залежить 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 стаб</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льност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та узгодженост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чинного законодавства та п</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дзаконних нормативних документ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в. Вона пов'язана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з забезпеченням прийняття та виконання адекватних управл</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нських 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шень 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дпов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дно до зм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 зовн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шнього середовища. Перспективи подальшого розвитку п</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дприємства визначаються 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внем ефективност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реал</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зац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ї ф</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нансової,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нвестиц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йної,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нновац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йної пол</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тик, покращення кадрового забезпечення, усп</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шної реал</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зац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ї маркетингових програм тощо. </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ab/>
        <w:t>На меті у Товариства є зб</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льшення прибутку за рахунок розширення кл</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єнтської бази серед споживач</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зд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йснення заход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по актив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зац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ї попиту, впровадження нових вид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в послуг, з урахуванням потреб ринку. </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Основними 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лями Товариства є : зберегти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снуюч</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можливост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та репутац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ю над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йного постачальника послуг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з передачі в оренду вільних виробничих та офісних приміщень , по наданню послуг по проведенню передрейсових та післярейсових оглядів водіії та транспорту юридичним та фізичним особам, проведення технічного обслуговування та ремонту вантажного транспорту . Їх розширення є статегічним напрямком для Товариства</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p>
    <w:p w:rsidR="00FB0AF6" w:rsidRDefault="00FB0AF6">
      <w:pPr>
        <w:sectPr w:rsidR="00FB0AF6" w:rsidSect="00FB0AF6">
          <w:pgSz w:w="11906" w:h="16838"/>
          <w:pgMar w:top="363" w:right="567" w:bottom="363" w:left="1417" w:header="709" w:footer="709" w:gutter="0"/>
          <w:cols w:space="708"/>
          <w:docGrid w:linePitch="360"/>
        </w:sectPr>
      </w:pPr>
    </w:p>
    <w:p w:rsidR="00FB0AF6" w:rsidRPr="00FB0AF6" w:rsidRDefault="00FB0AF6" w:rsidP="00FB0AF6">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FB0AF6">
        <w:rPr>
          <w:rFonts w:ascii="Times New Roman" w:eastAsia="Times New Roman" w:hAnsi="Times New Roman" w:cs="Times New Roman"/>
          <w:b/>
          <w:color w:val="000000"/>
          <w:sz w:val="28"/>
          <w:szCs w:val="28"/>
          <w:lang w:val="uk-UA" w:eastAsia="ru-RU"/>
        </w:rPr>
        <w:t>2. Інформація про розвиток емітента.</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Перспективою подальшого розвитку Товариства є розширення послуг по передачі вільних виробничих та офісних приміщень в оренду . Фінансування діяльності Товариства проходить за рахунок власних коштів. Тому поліпшення фінансового стану буде відбуватися за рахунок мінімізації величини матеріальних витрат та дотримання режиму економії енергоресурсів.</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 Товариство  надалі планує акумулювати грошові кошти для проведення капітальних ремонтів приміщень, які вже передані в оренду або будуть передаватися в майбутньму для збільшення терміну їх корисного використання, покращення якості наданих робіт і послуг та умов їх ефективного використання</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p>
    <w:p w:rsidR="00FB0AF6" w:rsidRDefault="00FB0AF6">
      <w:pPr>
        <w:sectPr w:rsidR="00FB0AF6" w:rsidSect="00FB0AF6">
          <w:pgSz w:w="11906" w:h="16838"/>
          <w:pgMar w:top="363" w:right="567" w:bottom="363" w:left="1417" w:header="709" w:footer="709" w:gutter="0"/>
          <w:cols w:space="708"/>
          <w:docGrid w:linePitch="360"/>
        </w:sectPr>
      </w:pPr>
    </w:p>
    <w:p w:rsidR="00FB0AF6" w:rsidRPr="00FB0AF6" w:rsidRDefault="00FB0AF6" w:rsidP="00FB0AF6">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b/>
          <w:color w:val="000000"/>
          <w:sz w:val="28"/>
          <w:szCs w:val="24"/>
          <w:lang w:val="uk-UA" w:eastAsia="ru-RU"/>
        </w:rPr>
      </w:pPr>
      <w:r w:rsidRPr="00FB0AF6">
        <w:rPr>
          <w:rFonts w:ascii="Times New Roman" w:eastAsia="Times New Roman" w:hAnsi="Times New Roman" w:cs="Times New Roman"/>
          <w:b/>
          <w:color w:val="000000"/>
          <w:sz w:val="28"/>
          <w:szCs w:val="24"/>
          <w:lang w:val="uk-UA" w:eastAsia="ru-RU"/>
        </w:rPr>
        <w:t xml:space="preserve">3. </w:t>
      </w:r>
      <w:r w:rsidRPr="00FB0AF6">
        <w:rPr>
          <w:rFonts w:ascii="Times New Roman" w:eastAsia="Times New Roman" w:hAnsi="Times New Roman" w:cs="Times New Roman"/>
          <w:b/>
          <w:color w:val="000000"/>
          <w:sz w:val="28"/>
          <w:szCs w:val="28"/>
          <w:lang w:eastAsia="ru-RU"/>
        </w:rPr>
        <w:t>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У зв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тному роц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 не було укладання дериватив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в або вчинення правочин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в щодо пох</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дних 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нних папер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в 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тента, що могло би вплинути на оц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нку актив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в, зобов'язань, ф</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нансового стану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 xml:space="preserve"> доход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в або витрат Товариства</w:t>
      </w:r>
    </w:p>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 xml:space="preserve"> </w:t>
      </w:r>
    </w:p>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p>
    <w:p w:rsidR="00FB0AF6" w:rsidRPr="00C93E2C" w:rsidRDefault="00FB0AF6">
      <w:pPr>
        <w:rPr>
          <w:lang w:val="uk-UA"/>
        </w:rPr>
        <w:sectPr w:rsidR="00FB0AF6" w:rsidRPr="00C93E2C" w:rsidSect="00FB0AF6">
          <w:pgSz w:w="11906" w:h="16838"/>
          <w:pgMar w:top="363" w:right="567" w:bottom="363" w:left="1417" w:header="709" w:footer="709" w:gutter="0"/>
          <w:cols w:space="708"/>
          <w:docGrid w:linePitch="360"/>
        </w:sectPr>
      </w:pPr>
    </w:p>
    <w:p w:rsidR="00FB0AF6" w:rsidRPr="00FB0AF6" w:rsidRDefault="00FB0AF6" w:rsidP="00FB0AF6">
      <w:pPr>
        <w:spacing w:before="100" w:beforeAutospacing="1" w:after="100" w:afterAutospacing="1" w:line="240" w:lineRule="auto"/>
        <w:jc w:val="center"/>
        <w:outlineLvl w:val="2"/>
        <w:rPr>
          <w:rFonts w:ascii="Times New Roman" w:eastAsia="Times New Roman" w:hAnsi="Times New Roman" w:cs="Times New Roman"/>
          <w:b/>
          <w:bCs/>
          <w:sz w:val="26"/>
          <w:szCs w:val="26"/>
          <w:lang w:val="uk-UA" w:eastAsia="uk-UA"/>
        </w:rPr>
      </w:pPr>
    </w:p>
    <w:p w:rsidR="00FB0AF6" w:rsidRPr="00FB0AF6" w:rsidRDefault="00FB0AF6" w:rsidP="00FB0AF6">
      <w:pPr>
        <w:spacing w:after="0" w:line="240" w:lineRule="auto"/>
        <w:jc w:val="center"/>
        <w:rPr>
          <w:rFonts w:ascii="Times New Roman" w:eastAsia="Times New Roman" w:hAnsi="Times New Roman" w:cs="Times New Roman"/>
          <w:b/>
          <w:color w:val="000000"/>
          <w:sz w:val="28"/>
          <w:szCs w:val="28"/>
          <w:lang w:val="uk-UA" w:eastAsia="uk-UA"/>
        </w:rPr>
      </w:pPr>
      <w:r w:rsidRPr="00FB0AF6">
        <w:rPr>
          <w:rFonts w:ascii="Times New Roman" w:eastAsia="Times New Roman" w:hAnsi="Times New Roman" w:cs="Times New Roman"/>
          <w:b/>
          <w:color w:val="000000"/>
          <w:sz w:val="28"/>
          <w:szCs w:val="28"/>
          <w:lang w:val="uk-UA"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В зв'язку з непередбачуван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стю ф</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нансового ринку України, загальна програма управл</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нського персоналу щодо управл</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ння ф</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нансовими ризиками зосереджена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спрямована на зменшення їх потенц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йного негативного впливу на ф</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нансовий стан Товариства. Операц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ї хеджування Товариством у зв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тному пер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од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не застосовувались.</w:t>
      </w:r>
    </w:p>
    <w:p w:rsidR="00FB0AF6" w:rsidRDefault="00FB0AF6">
      <w:pPr>
        <w:sectPr w:rsidR="00FB0AF6" w:rsidSect="00FB0AF6">
          <w:pgSz w:w="11906" w:h="16838"/>
          <w:pgMar w:top="363" w:right="567" w:bottom="363" w:left="1417" w:header="709" w:footer="709" w:gutter="0"/>
          <w:cols w:space="708"/>
          <w:docGrid w:linePitch="360"/>
        </w:sectPr>
      </w:pPr>
    </w:p>
    <w:p w:rsidR="00FB0AF6" w:rsidRPr="00FB0AF6" w:rsidRDefault="00FB0AF6" w:rsidP="00FB0AF6">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FB0AF6" w:rsidRPr="00FB0AF6" w:rsidRDefault="00FB0AF6" w:rsidP="00FB0AF6">
      <w:pPr>
        <w:spacing w:after="0" w:line="240" w:lineRule="auto"/>
        <w:jc w:val="center"/>
        <w:rPr>
          <w:rFonts w:ascii="Times New Roman" w:eastAsia="Times New Roman" w:hAnsi="Times New Roman" w:cs="Times New Roman"/>
          <w:sz w:val="20"/>
          <w:szCs w:val="20"/>
          <w:lang w:eastAsia="uk-UA"/>
        </w:rPr>
      </w:pPr>
      <w:r w:rsidRPr="00FB0AF6">
        <w:rPr>
          <w:rFonts w:ascii="Times New Roman" w:eastAsia="Times New Roman" w:hAnsi="Times New Roman" w:cs="Times New Roman"/>
          <w:b/>
          <w:color w:val="000000"/>
          <w:sz w:val="28"/>
          <w:szCs w:val="28"/>
          <w:lang w:eastAsia="uk-UA"/>
        </w:rPr>
        <w:t>2</w:t>
      </w:r>
      <w:r w:rsidRPr="00FB0AF6">
        <w:rPr>
          <w:rFonts w:ascii="Times New Roman" w:eastAsia="Times New Roman" w:hAnsi="Times New Roman" w:cs="Times New Roman"/>
          <w:b/>
          <w:color w:val="000000"/>
          <w:sz w:val="28"/>
          <w:szCs w:val="28"/>
          <w:lang w:val="uk-UA" w:eastAsia="uk-UA"/>
        </w:rPr>
        <w:t>) схильність емітента до цінових ризиків, кредитного ризику, ризику ліквідності та/або ризику грошових потоків</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Ем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тент, як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будь-яке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нше п</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дприємство, в сучасних умовах економ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чного розвитку країни, з урахуванням характеру державного регулювання ф</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нансової д</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яльност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п</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дприємства, темп</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в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нфляц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ї в країн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вня конкуренц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ї в окремих сегментах ф</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нансового ринку, в достатн</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й м</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р</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є схильним до ц</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нових ризик</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 кредитного ризику, ризику л</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кв</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дност</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 xml:space="preserve"> та/або ризику грошових поток</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eastAsia="uk-UA"/>
        </w:rPr>
        <w:t>в.</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кредитний ризик: товариство може зазнати збитків у разі невиконання фінансових зобов’язань контрагентами (дебіторами). </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Ринковий ризик. Всі фінансові інструменти схильні до ринкового ризику - ризику того, що майбутні ринкові умови можуть знецінити інструмент. Підприємство піддається валютному ризику, тому що у звітному році здійснювало валютні операції і має валютні залишки та заборгованості.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Товариство має процентні фінансові зобов’язання, тому піддається ризику коливання процентних ставок. </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Крім зазначених вище, суттєвий вплив на діяльність Товариства можуть мати такі зовнішні ризики, як:</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нестабільність, суперечливість законодавства;</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непередбачені дії державних органів;</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нестабільність економічної (фінансової, податкової, зовнішньоекономічної і ін.) політики;</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непередбачена зміна кон'юнктури внутрішнього і зовнішнього ринку;</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непередбачені дії конкурентів.</w:t>
      </w:r>
    </w:p>
    <w:p w:rsidR="00FB0AF6" w:rsidRDefault="00FB0AF6">
      <w:pPr>
        <w:sectPr w:rsidR="00FB0AF6" w:rsidSect="00FB0AF6">
          <w:pgSz w:w="11906" w:h="16838"/>
          <w:pgMar w:top="363" w:right="567" w:bottom="363" w:left="1417" w:header="709" w:footer="709" w:gutter="0"/>
          <w:cols w:space="708"/>
          <w:docGrid w:linePitch="360"/>
        </w:sectPr>
      </w:pPr>
    </w:p>
    <w:p w:rsidR="00FB0AF6" w:rsidRPr="00FB0AF6" w:rsidRDefault="00FB0AF6" w:rsidP="00FB0AF6">
      <w:pPr>
        <w:spacing w:before="100" w:beforeAutospacing="1" w:after="100" w:afterAutospacing="1" w:line="240" w:lineRule="auto"/>
        <w:jc w:val="both"/>
        <w:rPr>
          <w:rFonts w:ascii="Times New Roman" w:eastAsia="Times New Roman" w:hAnsi="Times New Roman" w:cs="Times New Roman"/>
          <w:b/>
          <w:color w:val="000000"/>
          <w:sz w:val="28"/>
          <w:szCs w:val="28"/>
          <w:lang w:val="uk-UA" w:eastAsia="ru-RU"/>
        </w:rPr>
      </w:pPr>
      <w:r w:rsidRPr="00FB0AF6">
        <w:rPr>
          <w:rFonts w:ascii="Times New Roman" w:eastAsia="Times New Roman" w:hAnsi="Times New Roman" w:cs="Times New Roman"/>
          <w:b/>
          <w:color w:val="000000"/>
          <w:sz w:val="28"/>
          <w:szCs w:val="28"/>
          <w:lang w:val="uk-UA" w:eastAsia="ru-RU"/>
        </w:rPr>
        <w:lastRenderedPageBreak/>
        <w:t>4. Звіт про корпоративне управління:</w:t>
      </w:r>
    </w:p>
    <w:p w:rsidR="00FB0AF6" w:rsidRPr="00FB0AF6" w:rsidRDefault="00FB0AF6" w:rsidP="00FB0AF6">
      <w:pPr>
        <w:spacing w:after="0" w:line="240" w:lineRule="auto"/>
        <w:jc w:val="center"/>
        <w:rPr>
          <w:rFonts w:ascii="Times New Roman" w:eastAsia="Times New Roman" w:hAnsi="Times New Roman" w:cs="Times New Roman"/>
          <w:b/>
          <w:sz w:val="28"/>
          <w:szCs w:val="28"/>
          <w:lang w:eastAsia="uk-UA"/>
        </w:rPr>
      </w:pPr>
      <w:r w:rsidRPr="00FB0AF6">
        <w:rPr>
          <w:rFonts w:ascii="Times New Roman" w:eastAsia="Times New Roman" w:hAnsi="Times New Roman" w:cs="Times New Roman"/>
          <w:b/>
          <w:color w:val="000000"/>
          <w:sz w:val="28"/>
          <w:szCs w:val="28"/>
          <w:lang w:eastAsia="uk-UA"/>
        </w:rPr>
        <w:t>1) в</w:t>
      </w:r>
      <w:r w:rsidRPr="00FB0AF6">
        <w:rPr>
          <w:rFonts w:ascii="Times New Roman" w:eastAsia="Times New Roman" w:hAnsi="Times New Roman" w:cs="Times New Roman"/>
          <w:b/>
          <w:color w:val="000000"/>
          <w:sz w:val="28"/>
          <w:szCs w:val="28"/>
          <w:lang w:val="uk-UA" w:eastAsia="uk-UA"/>
        </w:rPr>
        <w:t>ласний кодекс корпоративного управління, яким керується емітент</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Товариство в своїй діяльності не керується власним кодексом корпоративного управління. </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Відповідно до вимог чинного законодавства України, Товариство не зобов'язане мати влас-ний кодекс корпоративного управління. Ст.33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ПРИВАТНЕ АКЦІОНЕРНЕ ТОВАРИСТВО "ЗАПОРІЗЬКЕ ВИРОБНИЧЕ ОБ'ЄДНАННЯ "ГАРАНТ"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 </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p>
    <w:p w:rsidR="00FB0AF6" w:rsidRDefault="00FB0AF6">
      <w:pPr>
        <w:sectPr w:rsidR="00FB0AF6" w:rsidSect="00FB0AF6">
          <w:pgSz w:w="11906" w:h="16838"/>
          <w:pgMar w:top="363" w:right="567" w:bottom="363" w:left="1417" w:header="709" w:footer="709" w:gutter="0"/>
          <w:cols w:space="708"/>
          <w:docGrid w:linePitch="360"/>
        </w:sectPr>
      </w:pPr>
    </w:p>
    <w:p w:rsidR="00FB0AF6" w:rsidRPr="00FB0AF6" w:rsidRDefault="00FB0AF6" w:rsidP="00FB0AF6">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FB0AF6" w:rsidRPr="00FB0AF6" w:rsidRDefault="00FB0AF6" w:rsidP="00FB0AF6">
      <w:pPr>
        <w:spacing w:after="0" w:line="240" w:lineRule="auto"/>
        <w:jc w:val="center"/>
        <w:rPr>
          <w:rFonts w:ascii="Times New Roman" w:eastAsia="Times New Roman" w:hAnsi="Times New Roman" w:cs="Times New Roman"/>
          <w:b/>
          <w:sz w:val="28"/>
          <w:szCs w:val="28"/>
          <w:lang w:val="uk-UA" w:eastAsia="uk-UA"/>
        </w:rPr>
      </w:pPr>
      <w:r w:rsidRPr="00FB0AF6">
        <w:rPr>
          <w:rFonts w:ascii="Times New Roman" w:eastAsia="Times New Roman" w:hAnsi="Times New Roman" w:cs="Times New Roman"/>
          <w:b/>
          <w:color w:val="000000"/>
          <w:sz w:val="28"/>
          <w:szCs w:val="28"/>
          <w:lang w:val="uk-UA"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ПрАТ "ЗВО "ГАРАНТ"   на фондових біржах не торгуються, Товариство не є членом будь-якого об'єднання юридичних осіб. У зв'язку з цим, посилання на зазначені в цьому пункті кодекси не наводяться.</w:t>
      </w:r>
    </w:p>
    <w:p w:rsidR="00FB0AF6" w:rsidRDefault="00FB0AF6">
      <w:pPr>
        <w:sectPr w:rsidR="00FB0AF6" w:rsidSect="00FB0AF6">
          <w:pgSz w:w="11906" w:h="16838"/>
          <w:pgMar w:top="363" w:right="567" w:bottom="363" w:left="1417" w:header="709" w:footer="709" w:gutter="0"/>
          <w:cols w:space="708"/>
          <w:docGrid w:linePitch="360"/>
        </w:sectPr>
      </w:pPr>
    </w:p>
    <w:p w:rsidR="00FB0AF6" w:rsidRPr="00FB0AF6" w:rsidRDefault="00FB0AF6" w:rsidP="00FB0AF6">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FB0AF6" w:rsidRPr="00FB0AF6" w:rsidRDefault="00FB0AF6" w:rsidP="00FB0AF6">
      <w:pPr>
        <w:spacing w:after="0" w:line="240" w:lineRule="auto"/>
        <w:jc w:val="center"/>
        <w:rPr>
          <w:rFonts w:ascii="Times New Roman" w:eastAsia="Times New Roman" w:hAnsi="Times New Roman" w:cs="Times New Roman"/>
          <w:b/>
          <w:sz w:val="28"/>
          <w:szCs w:val="28"/>
          <w:lang w:val="uk-UA" w:eastAsia="uk-UA"/>
        </w:rPr>
      </w:pPr>
      <w:r w:rsidRPr="00FB0AF6">
        <w:rPr>
          <w:rFonts w:ascii="Times New Roman" w:eastAsia="Times New Roman" w:hAnsi="Times New Roman" w:cs="Times New Roman"/>
          <w:b/>
          <w:color w:val="000000"/>
          <w:sz w:val="28"/>
          <w:szCs w:val="28"/>
          <w:lang w:val="uk-UA" w:eastAsia="uk-UA"/>
        </w:rPr>
        <w:t xml:space="preserve">Інформація про практику корпоративного управління, застосовувану понад визначені законодавством вимоги </w:t>
      </w:r>
    </w:p>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Практика корпоративного управління, що застосовуються Товариством в своїй діяльності, визначена чинним законодавством України та Статутом Товариства. Будь-яка інша практика корпоративного управління (понад визначені законодавством вимоги) не застосовується.</w:t>
      </w:r>
    </w:p>
    <w:p w:rsidR="00FB0AF6" w:rsidRDefault="00FB0AF6">
      <w:pPr>
        <w:sectPr w:rsidR="00FB0AF6" w:rsidSect="00FB0AF6">
          <w:pgSz w:w="11906" w:h="16838"/>
          <w:pgMar w:top="363" w:right="567" w:bottom="363" w:left="1417" w:header="709" w:footer="709" w:gutter="0"/>
          <w:cols w:space="708"/>
          <w:docGrid w:linePitch="360"/>
        </w:sectPr>
      </w:pPr>
    </w:p>
    <w:p w:rsidR="00FB0AF6" w:rsidRPr="00FB0AF6" w:rsidRDefault="00FB0AF6" w:rsidP="00FB0AF6">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FB0AF6" w:rsidRPr="00FB0AF6" w:rsidRDefault="00FB0AF6" w:rsidP="00FB0AF6">
      <w:pPr>
        <w:spacing w:after="0" w:line="240" w:lineRule="auto"/>
        <w:jc w:val="center"/>
        <w:rPr>
          <w:rFonts w:ascii="Times New Roman" w:eastAsia="Times New Roman" w:hAnsi="Times New Roman" w:cs="Times New Roman"/>
          <w:b/>
          <w:sz w:val="28"/>
          <w:szCs w:val="28"/>
          <w:lang w:val="uk-UA" w:eastAsia="uk-UA"/>
        </w:rPr>
      </w:pPr>
      <w:r w:rsidRPr="00FB0AF6">
        <w:rPr>
          <w:rFonts w:ascii="Times New Roman" w:eastAsia="Times New Roman" w:hAnsi="Times New Roman" w:cs="Times New Roman"/>
          <w:b/>
          <w:color w:val="000000"/>
          <w:sz w:val="28"/>
          <w:szCs w:val="28"/>
          <w:lang w:val="uk-UA"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Інформація щодо відхилень від положень кодексу корпоративного управління не наводиться, оскільки Товариство не має власного кодексу корпоративного управління та не користується кодексами корпоративного управління інших підприємств, установ, організацій.</w:t>
      </w:r>
    </w:p>
    <w:p w:rsidR="00FB0AF6" w:rsidRDefault="00FB0AF6">
      <w:pPr>
        <w:sectPr w:rsidR="00FB0AF6" w:rsidSect="00FB0AF6">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FB0AF6" w:rsidRPr="00FB0AF6" w:rsidTr="00E96B37">
        <w:trPr>
          <w:trHeight w:val="463"/>
        </w:trPr>
        <w:tc>
          <w:tcPr>
            <w:tcW w:w="9720"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4"/>
                <w:szCs w:val="24"/>
                <w:lang w:eastAsia="uk-UA"/>
              </w:rPr>
            </w:pPr>
            <w:r w:rsidRPr="00FB0AF6">
              <w:rPr>
                <w:rFonts w:ascii="Times New Roman" w:eastAsia="Times New Roman" w:hAnsi="Times New Roman" w:cs="Times New Roman"/>
                <w:b/>
                <w:color w:val="000000"/>
                <w:sz w:val="28"/>
                <w:szCs w:val="28"/>
                <w:lang w:val="uk-UA" w:eastAsia="uk-UA"/>
              </w:rPr>
              <w:lastRenderedPageBreak/>
              <w:t>3) Інформація про загальні збори акціонерів</w:t>
            </w:r>
            <w:r w:rsidRPr="00FB0AF6">
              <w:rPr>
                <w:rFonts w:ascii="Times New Roman" w:eastAsia="Times New Roman" w:hAnsi="Times New Roman" w:cs="Times New Roman"/>
                <w:b/>
                <w:color w:val="000000"/>
                <w:sz w:val="28"/>
                <w:szCs w:val="28"/>
                <w:lang w:eastAsia="uk-UA"/>
              </w:rPr>
              <w:t xml:space="preserve"> ( учасників )</w:t>
            </w:r>
          </w:p>
        </w:tc>
      </w:tr>
    </w:tbl>
    <w:p w:rsidR="00FB0AF6" w:rsidRPr="00FB0AF6" w:rsidRDefault="00FB0AF6" w:rsidP="00FB0AF6">
      <w:pPr>
        <w:spacing w:after="0" w:line="240" w:lineRule="auto"/>
        <w:rPr>
          <w:rFonts w:ascii="Times New Roman" w:eastAsia="Times New Roman" w:hAnsi="Times New Roman" w:cs="Times New Roman"/>
          <w:vanish/>
          <w:sz w:val="24"/>
          <w:szCs w:val="24"/>
          <w:lang w:val="uk-UA" w:eastAsia="uk-UA"/>
        </w:rPr>
      </w:pPr>
    </w:p>
    <w:tbl>
      <w:tblPr>
        <w:tblStyle w:val="a3"/>
        <w:tblW w:w="5000" w:type="pct"/>
        <w:tblLook w:val="04A0" w:firstRow="1" w:lastRow="0" w:firstColumn="1" w:lastColumn="0" w:noHBand="0" w:noVBand="1"/>
      </w:tblPr>
      <w:tblGrid>
        <w:gridCol w:w="2258"/>
        <w:gridCol w:w="3939"/>
        <w:gridCol w:w="3941"/>
      </w:tblGrid>
      <w:tr w:rsidR="00FB0AF6" w:rsidRPr="00FB0AF6" w:rsidTr="00E96B37">
        <w:tc>
          <w:tcPr>
            <w:tcW w:w="2257" w:type="dxa"/>
            <w:vMerge w:val="restart"/>
            <w:shd w:val="clear" w:color="auto" w:fill="auto"/>
            <w:vAlign w:val="center"/>
          </w:tcPr>
          <w:p w:rsidR="00FB0AF6" w:rsidRPr="00FB0AF6" w:rsidRDefault="00FB0AF6" w:rsidP="00FB0AF6">
            <w:pPr>
              <w:tabs>
                <w:tab w:val="left" w:pos="10620"/>
              </w:tabs>
              <w:jc w:val="center"/>
              <w:rPr>
                <w:b/>
                <w:szCs w:val="24"/>
                <w:lang w:val="en-US" w:eastAsia="uk-UA"/>
              </w:rPr>
            </w:pPr>
            <w:r w:rsidRPr="00FB0AF6">
              <w:rPr>
                <w:b/>
                <w:szCs w:val="24"/>
                <w:lang w:val="en-US" w:eastAsia="uk-UA"/>
              </w:rPr>
              <w:t>Вид загальних зборів</w:t>
            </w:r>
          </w:p>
        </w:tc>
        <w:tc>
          <w:tcPr>
            <w:tcW w:w="3939" w:type="dxa"/>
            <w:shd w:val="clear" w:color="auto" w:fill="auto"/>
          </w:tcPr>
          <w:p w:rsidR="00FB0AF6" w:rsidRPr="00FB0AF6" w:rsidRDefault="00FB0AF6" w:rsidP="00FB0AF6">
            <w:pPr>
              <w:tabs>
                <w:tab w:val="left" w:pos="10620"/>
              </w:tabs>
              <w:jc w:val="center"/>
              <w:rPr>
                <w:b/>
                <w:szCs w:val="24"/>
                <w:lang w:val="en-US" w:eastAsia="uk-UA"/>
              </w:rPr>
            </w:pPr>
            <w:r w:rsidRPr="00FB0AF6">
              <w:rPr>
                <w:b/>
                <w:szCs w:val="24"/>
                <w:lang w:val="en-US" w:eastAsia="uk-UA"/>
              </w:rPr>
              <w:t>Річні</w:t>
            </w:r>
          </w:p>
        </w:tc>
        <w:tc>
          <w:tcPr>
            <w:tcW w:w="3941" w:type="dxa"/>
            <w:shd w:val="clear" w:color="auto" w:fill="auto"/>
          </w:tcPr>
          <w:p w:rsidR="00FB0AF6" w:rsidRPr="00FB0AF6" w:rsidRDefault="00FB0AF6" w:rsidP="00FB0AF6">
            <w:pPr>
              <w:tabs>
                <w:tab w:val="left" w:pos="10620"/>
              </w:tabs>
              <w:jc w:val="center"/>
              <w:rPr>
                <w:b/>
                <w:szCs w:val="24"/>
                <w:lang w:val="en-US" w:eastAsia="uk-UA"/>
              </w:rPr>
            </w:pPr>
            <w:r w:rsidRPr="00FB0AF6">
              <w:rPr>
                <w:b/>
                <w:szCs w:val="24"/>
                <w:lang w:val="en-US" w:eastAsia="uk-UA"/>
              </w:rPr>
              <w:t>Позачергові</w:t>
            </w:r>
          </w:p>
        </w:tc>
      </w:tr>
      <w:tr w:rsidR="00FB0AF6" w:rsidRPr="00FB0AF6" w:rsidTr="00E96B37">
        <w:tc>
          <w:tcPr>
            <w:tcW w:w="2257" w:type="dxa"/>
            <w:vMerge/>
            <w:shd w:val="clear" w:color="auto" w:fill="auto"/>
            <w:vAlign w:val="center"/>
          </w:tcPr>
          <w:p w:rsidR="00FB0AF6" w:rsidRPr="00FB0AF6" w:rsidRDefault="00FB0AF6" w:rsidP="00FB0AF6">
            <w:pPr>
              <w:tabs>
                <w:tab w:val="left" w:pos="10620"/>
              </w:tabs>
              <w:jc w:val="center"/>
              <w:rPr>
                <w:szCs w:val="24"/>
                <w:lang w:val="en-US" w:eastAsia="uk-UA"/>
              </w:rPr>
            </w:pPr>
          </w:p>
        </w:tc>
        <w:tc>
          <w:tcPr>
            <w:tcW w:w="3939" w:type="dxa"/>
            <w:shd w:val="clear" w:color="auto" w:fill="auto"/>
          </w:tcPr>
          <w:p w:rsidR="00FB0AF6" w:rsidRPr="00FB0AF6" w:rsidRDefault="00FB0AF6" w:rsidP="00FB0AF6">
            <w:pPr>
              <w:tabs>
                <w:tab w:val="left" w:pos="10620"/>
              </w:tabs>
              <w:jc w:val="center"/>
              <w:rPr>
                <w:szCs w:val="24"/>
                <w:lang w:val="en-US" w:eastAsia="uk-UA"/>
              </w:rPr>
            </w:pPr>
            <w:r w:rsidRPr="00FB0AF6">
              <w:rPr>
                <w:szCs w:val="24"/>
                <w:lang w:val="en-US" w:eastAsia="uk-UA"/>
              </w:rPr>
              <w:t>X</w:t>
            </w:r>
          </w:p>
        </w:tc>
        <w:tc>
          <w:tcPr>
            <w:tcW w:w="3941" w:type="dxa"/>
            <w:shd w:val="clear" w:color="auto" w:fill="auto"/>
          </w:tcPr>
          <w:p w:rsidR="00FB0AF6" w:rsidRPr="00FB0AF6" w:rsidRDefault="00FB0AF6" w:rsidP="00FB0AF6">
            <w:pPr>
              <w:tabs>
                <w:tab w:val="left" w:pos="10620"/>
              </w:tabs>
              <w:jc w:val="center"/>
              <w:rPr>
                <w:szCs w:val="24"/>
                <w:lang w:val="en-US" w:eastAsia="uk-UA"/>
              </w:rPr>
            </w:pPr>
            <w:r w:rsidRPr="00FB0AF6">
              <w:rPr>
                <w:szCs w:val="24"/>
                <w:lang w:val="en-US" w:eastAsia="uk-UA"/>
              </w:rPr>
              <w:t xml:space="preserve"> </w:t>
            </w:r>
          </w:p>
        </w:tc>
      </w:tr>
      <w:tr w:rsidR="00FB0AF6" w:rsidRPr="00FB0AF6" w:rsidTr="00E96B37">
        <w:tc>
          <w:tcPr>
            <w:tcW w:w="2257" w:type="dxa"/>
            <w:shd w:val="clear" w:color="auto" w:fill="auto"/>
          </w:tcPr>
          <w:p w:rsidR="00FB0AF6" w:rsidRPr="00FB0AF6" w:rsidRDefault="00FB0AF6" w:rsidP="00FB0AF6">
            <w:pPr>
              <w:tabs>
                <w:tab w:val="left" w:pos="10620"/>
              </w:tabs>
              <w:jc w:val="center"/>
              <w:rPr>
                <w:b/>
                <w:szCs w:val="24"/>
                <w:lang w:val="en-US" w:eastAsia="uk-UA"/>
              </w:rPr>
            </w:pPr>
            <w:r w:rsidRPr="00FB0AF6">
              <w:rPr>
                <w:b/>
                <w:szCs w:val="24"/>
                <w:lang w:val="en-US" w:eastAsia="uk-UA"/>
              </w:rPr>
              <w:t>Дата проведення</w:t>
            </w:r>
          </w:p>
        </w:tc>
        <w:tc>
          <w:tcPr>
            <w:tcW w:w="7880" w:type="dxa"/>
            <w:gridSpan w:val="2"/>
            <w:shd w:val="clear" w:color="auto" w:fill="auto"/>
          </w:tcPr>
          <w:p w:rsidR="00FB0AF6" w:rsidRPr="00FB0AF6" w:rsidRDefault="00FB0AF6" w:rsidP="00FB0AF6">
            <w:pPr>
              <w:tabs>
                <w:tab w:val="left" w:pos="10620"/>
              </w:tabs>
              <w:rPr>
                <w:szCs w:val="24"/>
                <w:lang w:val="en-US" w:eastAsia="uk-UA"/>
              </w:rPr>
            </w:pPr>
            <w:r w:rsidRPr="00FB0AF6">
              <w:rPr>
                <w:szCs w:val="24"/>
                <w:lang w:val="en-US" w:eastAsia="uk-UA"/>
              </w:rPr>
              <w:t>24.04.2020</w:t>
            </w:r>
          </w:p>
        </w:tc>
      </w:tr>
      <w:tr w:rsidR="00FB0AF6" w:rsidRPr="00FB0AF6" w:rsidTr="00E96B37">
        <w:tc>
          <w:tcPr>
            <w:tcW w:w="2257" w:type="dxa"/>
            <w:shd w:val="clear" w:color="auto" w:fill="auto"/>
          </w:tcPr>
          <w:p w:rsidR="00FB0AF6" w:rsidRPr="00FB0AF6" w:rsidRDefault="00FB0AF6" w:rsidP="00FB0AF6">
            <w:pPr>
              <w:tabs>
                <w:tab w:val="left" w:pos="10620"/>
              </w:tabs>
              <w:jc w:val="center"/>
              <w:rPr>
                <w:b/>
                <w:szCs w:val="24"/>
                <w:lang w:val="en-US" w:eastAsia="uk-UA"/>
              </w:rPr>
            </w:pPr>
            <w:r w:rsidRPr="00FB0AF6">
              <w:rPr>
                <w:b/>
                <w:szCs w:val="24"/>
                <w:lang w:val="en-US" w:eastAsia="uk-UA"/>
              </w:rPr>
              <w:t>Кворум зборів</w:t>
            </w:r>
          </w:p>
        </w:tc>
        <w:tc>
          <w:tcPr>
            <w:tcW w:w="7880" w:type="dxa"/>
            <w:gridSpan w:val="2"/>
            <w:shd w:val="clear" w:color="auto" w:fill="auto"/>
          </w:tcPr>
          <w:p w:rsidR="00FB0AF6" w:rsidRPr="00FB0AF6" w:rsidRDefault="00FB0AF6" w:rsidP="00FB0AF6">
            <w:pPr>
              <w:tabs>
                <w:tab w:val="left" w:pos="10620"/>
              </w:tabs>
              <w:rPr>
                <w:szCs w:val="24"/>
                <w:lang w:val="en-US" w:eastAsia="uk-UA"/>
              </w:rPr>
            </w:pPr>
            <w:r w:rsidRPr="00FB0AF6">
              <w:rPr>
                <w:szCs w:val="24"/>
                <w:lang w:val="en-US" w:eastAsia="uk-UA"/>
              </w:rPr>
              <w:t>0</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FB0AF6" w:rsidRPr="00FB0AF6" w:rsidTr="00E96B37">
        <w:tblPrEx>
          <w:tblCellMar>
            <w:top w:w="0" w:type="dxa"/>
            <w:bottom w:w="0" w:type="dxa"/>
          </w:tblCellMar>
        </w:tblPrEx>
        <w:tc>
          <w:tcPr>
            <w:tcW w:w="737" w:type="dxa"/>
            <w:shd w:val="clear" w:color="auto" w:fill="auto"/>
          </w:tcPr>
          <w:p w:rsidR="00FB0AF6" w:rsidRPr="00FB0AF6" w:rsidRDefault="00FB0AF6" w:rsidP="00FB0AF6">
            <w:pPr>
              <w:tabs>
                <w:tab w:val="left" w:pos="10620"/>
              </w:tabs>
              <w:spacing w:after="0" w:line="240" w:lineRule="auto"/>
              <w:rPr>
                <w:rFonts w:ascii="Times New Roman" w:eastAsia="Times New Roman" w:hAnsi="Times New Roman" w:cs="Times New Roman"/>
                <w:b/>
                <w:sz w:val="20"/>
                <w:szCs w:val="24"/>
                <w:lang w:val="en-US" w:eastAsia="uk-UA"/>
              </w:rPr>
            </w:pPr>
            <w:r w:rsidRPr="00FB0AF6">
              <w:rPr>
                <w:rFonts w:ascii="Times New Roman" w:eastAsia="Times New Roman" w:hAnsi="Times New Roman" w:cs="Times New Roman"/>
                <w:b/>
                <w:sz w:val="20"/>
                <w:szCs w:val="24"/>
                <w:lang w:val="en-US" w:eastAsia="uk-UA"/>
              </w:rPr>
              <w:t>Опис</w:t>
            </w:r>
          </w:p>
        </w:tc>
        <w:tc>
          <w:tcPr>
            <w:tcW w:w="9411" w:type="dxa"/>
            <w:shd w:val="clear" w:color="auto" w:fill="auto"/>
          </w:tcPr>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У встановлений Статутом та чинним законодавством терм</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н пропозиц</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й до проекту порядку денного не надходило.</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Загальн</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 збори скликались за </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н</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ц</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ативи правл</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ння. Ос</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б, як</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 б подавали пропозиц</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ї до питань порядку денного загальних збор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не було.</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Перел</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к питань та проекти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шень Загальних збор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в: </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Питання 1. Обрання голови та член</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л</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чильної ком</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с</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ї збор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прийняття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шення про припинення їх повноважень.</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Проект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шення: Обрати л</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чильну ком</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с</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ю у склад</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Голова л</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чильної ком</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с</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ї Б</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лоус Лариса Володимир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вна (одноос</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бно). Припинити повноваження  л</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чильної ком</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с</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ї п</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сля виконання покладених на них обов'язк</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у повному обсяз</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 </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Питання 2. Затвердження порядку та способу засв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дчення бюлетеню для голосування на загальних зборах Товариства. </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Проект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шення: Затвердити наступний порядок та спос</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б засв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дчення бюлетеню для голосування: бюлетень для голосування засв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дчується печаткою Товариства; якщо бюлетень для голосування складається з к</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лькох аркуш</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н повинен бути пронумерованим, прошнурованим та засв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дченим печаткою Товариства. </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Питання 3. Обрання голови, секретаря збор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затвердження порядку проведення загальних збор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(регламенту збор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Проект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шення: Обрати Головою збор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Кугаєнко Миколу Михайловича, Секретарем збор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Б</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лоус Володимира Юр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йовича. Затвердити наступний порядок проведення загальних збор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(регламент збор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Оголошення питання порядку денного та проекту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шення - 5 хвилин; Виступ допов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дача з питання порядку денного - 15 хвилин; Обговорення питання порядку денного та проекту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шення (включаючи запитання, дебати та тощо) - 10 хвилин; Голосування з питань порядку денного - 5 хвилин; Голосування на зборах зд</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йснюється за принципом: одна голосуюча акц</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я - один голос; Збори провести без перерви.</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Питання 4. Розгляд зв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ту Виконавчого органу (Правл</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ння) про результати ф</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нансово-господарської д</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яльност</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 Товариства за 2019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к та його затвердження. Прийняття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шення за насл</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дками розгляду зв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ту Виконавчого органу (Правл</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ння). </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Проект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шення: Затвердити зв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т Виконавчого органу (Правл</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ння) про результати ф</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нансово-господарської д</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яльност</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 Товариства за 2019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к. Роботу Виконавчого органу (Правл</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ння)  Товариства визнати задов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льною. </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Питання 5. Розгляд зв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ту Рев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зора Товариства за 2019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к та його затвердження. Прийняття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шення за насл</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дками розгляду зв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ту Рев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зора. </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Проект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шення: Затвердити зв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т Рев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зора Товариства за 2019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к. Роботу Рев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зора Товариства визнати задов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льною. </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Питання 6. Затвердження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чного зв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ту Товариства за 2019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к. </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Проект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шення: Затвердити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чний зв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т Товариства за 2019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к. </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Питання 7. Затвердження порядку розпод</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лу прибутку Товариства за 2019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к. </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Проект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шення: Затвердити наступний порядок розпод</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лу прибутку Товариства за 2019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к: направити прибуток отриманий Товариством у 2019 роц</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 на покриття збитк</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минулих пер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од</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Питання 8. Попереднє надання згоди на вчинення значних правочин</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як</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 можуть вчинятися товариством протягом не б</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льш як одного року з дати прийняття такого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шення, та надання повноважень на укладання таких правочин</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в. </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Проект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шення: Попередньо надати згоду на вчинення наступних значних правочин</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як</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 можуть вчинятися товариством протягом не б</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льш як одного року з дати прийняття такого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шення: </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  укладення договор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оренди нерухомого майна (сукупна гранична варт</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сть 4 000 000 грн.);</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  продаж нерухомого майна (сукупна гранична варт</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сть 3 000 000 грн.).</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Уповноважити на укладання та п</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дписання таких правочин</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Голову правл</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ння - генерального директора Товариства.</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Питання 9. Затвердження вс</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х правочин</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вчинених Товариством з дати проведення у 2019 роц</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 загальних збор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та до моменту проведення загальних збор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у 2020 роц</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 </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Проект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шення: Затвердити вс</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 правочини, вчинен</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 Товариством з дати проведення у 2019 роц</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 загальних збор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та до моменту проведення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чних збор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у 2020 роц</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 </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Питання 10.  Прийняття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шення про схвалення аудиторської ф</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рми, що проводила аудит зв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ту про корпоративне управл</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ння за 2018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к. Обрання аудиторської ф</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рми для проведення аудиту зв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ту про корпоративне управл</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ння за 2019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к та визначення умов договору, що укладатиметься з такою ф</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рмою, встановлення розм</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ру оплати таких послуг, надання повноважень на п</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дписання 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дпов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дного Договору.</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Проект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шення: Схвалити  аудиторську ф</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рму ТОВАРИСТВО З ОБМЕЖЕНОЮ 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ДПОВ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ДАЛЬН</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СТЮ "АЙП</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О-АУДИТ", код за ЄДРПОУ 36201704, що проводила аудит зв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ту про корпоративне управл</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ння за 2018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к.  Обрати ТОВАРИСТВО З ОБМЕЖЕНОЮ 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ДПОВ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ДАЛЬН</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СТЮ "АЙП</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О-АУДИТ", код за ЄДРПОУ 36201704,  для проведення аудиту зв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ту про корпоративне управл</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ння за 2019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к, затвердити умови договору та визначити розм</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р оплати зг</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дно укладеного договору. Уповноважити Голову правл</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ння - генерального Директора Товариства на п</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дписання 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дпов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дного Договору.</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eastAsia="uk-UA"/>
              </w:rPr>
              <w:t xml:space="preserve">У зв'язку </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з запровадженням карантину </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нфекц</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йної хвороби </w:t>
            </w:r>
            <w:r w:rsidRPr="00FB0AF6">
              <w:rPr>
                <w:rFonts w:ascii="Times New Roman" w:eastAsia="Times New Roman" w:hAnsi="Times New Roman" w:cs="Times New Roman"/>
                <w:sz w:val="20"/>
                <w:szCs w:val="24"/>
                <w:lang w:val="en-US" w:eastAsia="uk-UA"/>
              </w:rPr>
              <w:t>COVID</w:t>
            </w:r>
            <w:r w:rsidRPr="00FB0AF6">
              <w:rPr>
                <w:rFonts w:ascii="Times New Roman" w:eastAsia="Times New Roman" w:hAnsi="Times New Roman" w:cs="Times New Roman"/>
                <w:sz w:val="20"/>
                <w:szCs w:val="24"/>
                <w:lang w:eastAsia="uk-UA"/>
              </w:rPr>
              <w:t>-19, наявн</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стю серед акц</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онер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ос</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б </w:t>
            </w:r>
            <w:r w:rsidRPr="00FB0AF6">
              <w:rPr>
                <w:rFonts w:ascii="Times New Roman" w:eastAsia="Times New Roman" w:hAnsi="Times New Roman" w:cs="Times New Roman"/>
                <w:sz w:val="20"/>
                <w:szCs w:val="24"/>
                <w:lang w:eastAsia="uk-UA"/>
              </w:rPr>
              <w:lastRenderedPageBreak/>
              <w:t>л</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тнього 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ку, наявн</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стю серед них ос</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б, як</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 мали ознаки гострого респ</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раторного захворювання, Загальн</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 Збори акц</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онер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24.04.2020р не проводились без прийняття 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шення 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дпов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дним органом ем</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тента. </w:t>
            </w: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нш</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 (позачергов</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загальн</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 збори акц</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онер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протягом 2020 року не скликалися та не проводилися. Ос</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б, як</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xml:space="preserve"> б </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н</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ц</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ювали проведення позачергових загальних збор</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в у 2020 роц</w:t>
            </w:r>
            <w:r w:rsidRPr="00FB0AF6">
              <w:rPr>
                <w:rFonts w:ascii="Times New Roman" w:eastAsia="Times New Roman" w:hAnsi="Times New Roman" w:cs="Times New Roman"/>
                <w:sz w:val="20"/>
                <w:szCs w:val="24"/>
                <w:lang w:val="en-US" w:eastAsia="uk-UA"/>
              </w:rPr>
              <w:t>i</w:t>
            </w:r>
            <w:r w:rsidRPr="00FB0AF6">
              <w:rPr>
                <w:rFonts w:ascii="Times New Roman" w:eastAsia="Times New Roman" w:hAnsi="Times New Roman" w:cs="Times New Roman"/>
                <w:sz w:val="20"/>
                <w:szCs w:val="24"/>
                <w:lang w:eastAsia="uk-UA"/>
              </w:rPr>
              <w:t>, не було.</w:t>
            </w:r>
          </w:p>
        </w:tc>
      </w:tr>
    </w:tbl>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p>
    <w:p w:rsidR="00FB0AF6" w:rsidRPr="00FB0AF6" w:rsidRDefault="00FB0AF6" w:rsidP="00FB0AF6">
      <w:pPr>
        <w:tabs>
          <w:tab w:val="left" w:pos="10620"/>
        </w:tabs>
        <w:spacing w:after="0" w:line="240" w:lineRule="auto"/>
        <w:rPr>
          <w:rFonts w:ascii="Times New Roman" w:eastAsia="Times New Roman" w:hAnsi="Times New Roman" w:cs="Times New Roman"/>
          <w:sz w:val="20"/>
          <w:szCs w:val="24"/>
          <w:lang w:eastAsia="uk-UA"/>
        </w:rPr>
      </w:pPr>
    </w:p>
    <w:p w:rsidR="00FB0AF6" w:rsidRDefault="00FB0AF6">
      <w:pPr>
        <w:sectPr w:rsidR="00FB0AF6" w:rsidSect="00FB0AF6">
          <w:pgSz w:w="11906" w:h="16838" w:code="9"/>
          <w:pgMar w:top="363" w:right="567" w:bottom="363" w:left="1417" w:header="709" w:footer="709" w:gutter="0"/>
          <w:cols w:space="708"/>
          <w:docGrid w:linePitch="360"/>
        </w:sectPr>
      </w:pPr>
    </w:p>
    <w:p w:rsidR="00FB0AF6" w:rsidRPr="00FB0AF6" w:rsidRDefault="00FB0AF6" w:rsidP="00FB0AF6">
      <w:pPr>
        <w:spacing w:before="100" w:beforeAutospacing="1" w:after="100" w:afterAutospacing="1" w:line="240" w:lineRule="auto"/>
        <w:contextualSpacing/>
        <w:jc w:val="both"/>
        <w:rPr>
          <w:rFonts w:ascii="Times New Roman" w:eastAsia="Times New Roman" w:hAnsi="Times New Roman" w:cs="Times New Roman"/>
          <w:b/>
          <w:bCs/>
          <w:sz w:val="20"/>
          <w:szCs w:val="20"/>
          <w:lang w:eastAsia="ru-RU"/>
        </w:rPr>
      </w:pPr>
    </w:p>
    <w:p w:rsidR="00FB0AF6" w:rsidRPr="00FB0AF6" w:rsidRDefault="00FB0AF6" w:rsidP="00FB0AF6">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b/>
          <w:bCs/>
          <w:sz w:val="20"/>
          <w:szCs w:val="20"/>
          <w:lang w:val="uk-UA" w:eastAsia="ru-RU"/>
        </w:rPr>
        <w:t>Який орган здійснював реєстрацію акціонерів для участі в загальних зборах акціонерів останнього разу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FB0AF6" w:rsidRPr="00FB0AF6" w:rsidTr="00E96B37">
        <w:trPr>
          <w:trHeight w:val="284"/>
        </w:trPr>
        <w:tc>
          <w:tcPr>
            <w:tcW w:w="6981"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Ні</w:t>
            </w:r>
          </w:p>
        </w:tc>
      </w:tr>
      <w:tr w:rsidR="00FB0AF6" w:rsidRPr="00FB0AF6" w:rsidTr="00E96B37">
        <w:trPr>
          <w:trHeight w:val="284"/>
        </w:trPr>
        <w:tc>
          <w:tcPr>
            <w:tcW w:w="6981"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Реєстраційна комісія, призначена особою, що скликала загальні збори</w:t>
            </w:r>
          </w:p>
        </w:tc>
        <w:tc>
          <w:tcPr>
            <w:tcW w:w="158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X</w:t>
            </w:r>
          </w:p>
        </w:tc>
      </w:tr>
      <w:tr w:rsidR="00FB0AF6" w:rsidRPr="00FB0AF6" w:rsidTr="00E96B37">
        <w:trPr>
          <w:trHeight w:val="284"/>
        </w:trPr>
        <w:tc>
          <w:tcPr>
            <w:tcW w:w="6981"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Акціонери</w:t>
            </w:r>
          </w:p>
        </w:tc>
        <w:tc>
          <w:tcPr>
            <w:tcW w:w="158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X</w:t>
            </w:r>
          </w:p>
        </w:tc>
      </w:tr>
      <w:tr w:rsidR="00FB0AF6" w:rsidRPr="00FB0AF6" w:rsidTr="00E96B37">
        <w:trPr>
          <w:trHeight w:val="284"/>
        </w:trPr>
        <w:tc>
          <w:tcPr>
            <w:tcW w:w="6981"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Депозитарна установа</w:t>
            </w:r>
          </w:p>
        </w:tc>
        <w:tc>
          <w:tcPr>
            <w:tcW w:w="158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X</w:t>
            </w:r>
          </w:p>
        </w:tc>
      </w:tr>
      <w:tr w:rsidR="00FB0AF6" w:rsidRPr="00FB0AF6" w:rsidTr="00E96B37">
        <w:trPr>
          <w:trHeight w:val="284"/>
        </w:trPr>
        <w:tc>
          <w:tcPr>
            <w:tcW w:w="1284" w:type="dxa"/>
            <w:shd w:val="clear" w:color="auto" w:fill="auto"/>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 xml:space="preserve">У зв'язку із запровадженням карантину інфекційної хвороби </w:t>
            </w:r>
            <w:r w:rsidRPr="00FB0AF6">
              <w:rPr>
                <w:rFonts w:ascii="Times New Roman" w:eastAsia="Times New Roman" w:hAnsi="Times New Roman" w:cs="Times New Roman"/>
                <w:bCs/>
                <w:sz w:val="20"/>
                <w:szCs w:val="20"/>
                <w:lang w:val="en-US" w:eastAsia="uk-UA"/>
              </w:rPr>
              <w:t>COVID</w:t>
            </w:r>
            <w:r w:rsidRPr="00FB0AF6">
              <w:rPr>
                <w:rFonts w:ascii="Times New Roman" w:eastAsia="Times New Roman" w:hAnsi="Times New Roman" w:cs="Times New Roman"/>
                <w:bCs/>
                <w:sz w:val="20"/>
                <w:szCs w:val="20"/>
                <w:lang w:val="uk-UA" w:eastAsia="uk-UA"/>
              </w:rPr>
              <w:t xml:space="preserve">-19, наявністю серед акціонерів осіб літнього віку, наявністю серед них осіб, які мали ознаки гострого респіраторного захворювання, Загальні Збори акціонерів  24.04.2020р не проводились без прийняття рішення відповідним органом емітента. </w:t>
            </w:r>
          </w:p>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Інші (позачергові) загальні збори акціонерів протягом 2020 року не скликалися та не проводилися. Осіб, які б ініціювали проведення позачергових загальних зборів у 2020 році, не було.</w:t>
            </w:r>
          </w:p>
        </w:tc>
      </w:tr>
    </w:tbl>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uk-UA"/>
        </w:rPr>
      </w:pPr>
      <w:r w:rsidRPr="00FB0AF6">
        <w:rPr>
          <w:rFonts w:ascii="Times New Roman" w:eastAsia="Times New Roman" w:hAnsi="Times New Roman" w:cs="Times New Roman"/>
          <w:b/>
          <w:bCs/>
          <w:color w:val="000000"/>
          <w:sz w:val="20"/>
          <w:szCs w:val="20"/>
          <w:lang w:val="uk-UA" w:eastAsia="uk-UA"/>
        </w:rPr>
        <w:t>Який орган здійснював контроль за станом реєстрації акціонерів або їх представників для участі в останніх загальних зборах у звітному році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1"/>
        <w:gridCol w:w="1582"/>
        <w:gridCol w:w="1574"/>
      </w:tblGrid>
      <w:tr w:rsidR="00FB0AF6" w:rsidRPr="00FB0AF6" w:rsidTr="00E96B37">
        <w:trPr>
          <w:trHeight w:val="284"/>
        </w:trPr>
        <w:tc>
          <w:tcPr>
            <w:tcW w:w="6981"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Ні</w:t>
            </w:r>
          </w:p>
        </w:tc>
      </w:tr>
      <w:tr w:rsidR="00FB0AF6" w:rsidRPr="00FB0AF6" w:rsidTr="00E96B37">
        <w:trPr>
          <w:trHeight w:val="284"/>
        </w:trPr>
        <w:tc>
          <w:tcPr>
            <w:tcW w:w="6981"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Національна комісія з цінних паперів та фондового</w:t>
            </w:r>
            <w:r w:rsidRPr="00FB0AF6">
              <w:rPr>
                <w:rFonts w:ascii="Times New Roman" w:eastAsia="Times New Roman" w:hAnsi="Times New Roman" w:cs="Times New Roman"/>
                <w:bCs/>
                <w:color w:val="000000"/>
                <w:sz w:val="20"/>
                <w:szCs w:val="20"/>
                <w:lang w:eastAsia="uk-UA"/>
              </w:rPr>
              <w:t xml:space="preserve"> ринку</w:t>
            </w:r>
          </w:p>
        </w:tc>
        <w:tc>
          <w:tcPr>
            <w:tcW w:w="158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X</w:t>
            </w:r>
          </w:p>
        </w:tc>
      </w:tr>
      <w:tr w:rsidR="00FB0AF6" w:rsidRPr="00FB0AF6" w:rsidTr="00E96B37">
        <w:trPr>
          <w:trHeight w:val="284"/>
        </w:trPr>
        <w:tc>
          <w:tcPr>
            <w:tcW w:w="6981"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color w:val="000000"/>
                <w:sz w:val="20"/>
                <w:szCs w:val="20"/>
                <w:lang w:val="uk-UA" w:eastAsia="uk-UA"/>
              </w:rPr>
              <w:t xml:space="preserve">Акціонери, які володіють у сукупності більше ніж 10 </w:t>
            </w:r>
            <w:r w:rsidRPr="00FB0AF6">
              <w:rPr>
                <w:rFonts w:ascii="Times New Roman" w:eastAsia="Times New Roman" w:hAnsi="Times New Roman" w:cs="Times New Roman"/>
                <w:bCs/>
                <w:sz w:val="20"/>
                <w:szCs w:val="20"/>
                <w:lang w:val="uk-UA" w:eastAsia="uk-UA"/>
              </w:rPr>
              <w:t>відсотками голосуючих акцій</w:t>
            </w:r>
          </w:p>
        </w:tc>
        <w:tc>
          <w:tcPr>
            <w:tcW w:w="158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 xml:space="preserve"> </w:t>
            </w:r>
          </w:p>
        </w:tc>
        <w:tc>
          <w:tcPr>
            <w:tcW w:w="15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X</w:t>
            </w:r>
          </w:p>
        </w:tc>
      </w:tr>
    </w:tbl>
    <w:p w:rsidR="00FB0AF6" w:rsidRPr="00FB0AF6" w:rsidRDefault="00FB0AF6" w:rsidP="00FB0AF6">
      <w:pPr>
        <w:spacing w:after="0" w:line="240" w:lineRule="auto"/>
        <w:outlineLvl w:val="2"/>
        <w:rPr>
          <w:rFonts w:ascii="Times New Roman" w:eastAsia="Times New Roman" w:hAnsi="Times New Roman" w:cs="Times New Roman"/>
          <w:b/>
          <w:bCs/>
          <w:color w:val="000000"/>
          <w:sz w:val="21"/>
          <w:szCs w:val="21"/>
          <w:lang w:val="uk-UA" w:eastAsia="uk-UA"/>
        </w:rPr>
      </w:pP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uk-UA"/>
        </w:rPr>
      </w:pPr>
      <w:r w:rsidRPr="00FB0AF6">
        <w:rPr>
          <w:rFonts w:ascii="Times New Roman" w:eastAsia="Times New Roman" w:hAnsi="Times New Roman" w:cs="Times New Roman"/>
          <w:b/>
          <w:bCs/>
          <w:color w:val="000000"/>
          <w:sz w:val="20"/>
          <w:szCs w:val="20"/>
          <w:lang w:val="uk-UA" w:eastAsia="uk-UA"/>
        </w:rPr>
        <w:t>У який спосіб відбувалось голосування з питань порядку денного на загальних зборах останнього разу у звітному 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FB0AF6" w:rsidRPr="00FB0AF6" w:rsidTr="00E96B37">
        <w:trPr>
          <w:trHeight w:val="284"/>
        </w:trPr>
        <w:tc>
          <w:tcPr>
            <w:tcW w:w="6981"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Ні</w:t>
            </w:r>
          </w:p>
        </w:tc>
      </w:tr>
      <w:tr w:rsidR="00FB0AF6" w:rsidRPr="00FB0AF6" w:rsidTr="00E96B37">
        <w:trPr>
          <w:trHeight w:val="284"/>
        </w:trPr>
        <w:tc>
          <w:tcPr>
            <w:tcW w:w="6981"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color w:val="000000"/>
                <w:sz w:val="20"/>
                <w:szCs w:val="20"/>
                <w:lang w:val="uk-UA" w:eastAsia="uk-UA"/>
              </w:rPr>
              <w:t xml:space="preserve">Підняттям карток     </w:t>
            </w:r>
          </w:p>
        </w:tc>
        <w:tc>
          <w:tcPr>
            <w:tcW w:w="158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X</w:t>
            </w:r>
          </w:p>
        </w:tc>
      </w:tr>
      <w:tr w:rsidR="00FB0AF6" w:rsidRPr="00FB0AF6" w:rsidTr="00E96B37">
        <w:trPr>
          <w:trHeight w:val="284"/>
        </w:trPr>
        <w:tc>
          <w:tcPr>
            <w:tcW w:w="6981"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color w:val="000000"/>
                <w:sz w:val="20"/>
                <w:szCs w:val="20"/>
                <w:lang w:val="uk-UA" w:eastAsia="uk-UA"/>
              </w:rPr>
              <w:t xml:space="preserve">Бюлетенями (таємне голосування)                        </w:t>
            </w:r>
          </w:p>
        </w:tc>
        <w:tc>
          <w:tcPr>
            <w:tcW w:w="158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X</w:t>
            </w:r>
          </w:p>
        </w:tc>
      </w:tr>
      <w:tr w:rsidR="00FB0AF6" w:rsidRPr="00FB0AF6" w:rsidTr="00E96B37">
        <w:trPr>
          <w:trHeight w:val="284"/>
        </w:trPr>
        <w:tc>
          <w:tcPr>
            <w:tcW w:w="6981"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color w:val="000000"/>
                <w:sz w:val="20"/>
                <w:szCs w:val="20"/>
                <w:lang w:val="uk-UA" w:eastAsia="uk-UA"/>
              </w:rPr>
              <w:t xml:space="preserve">Підняттям рук                                          </w:t>
            </w:r>
          </w:p>
        </w:tc>
        <w:tc>
          <w:tcPr>
            <w:tcW w:w="158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X</w:t>
            </w:r>
          </w:p>
        </w:tc>
      </w:tr>
      <w:tr w:rsidR="00FB0AF6" w:rsidRPr="00FB0AF6" w:rsidTr="00E96B37">
        <w:trPr>
          <w:trHeight w:val="284"/>
        </w:trPr>
        <w:tc>
          <w:tcPr>
            <w:tcW w:w="1284" w:type="dxa"/>
            <w:shd w:val="clear" w:color="auto" w:fill="auto"/>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eastAsia="uk-UA"/>
              </w:rPr>
              <w:t>Загальні збори  у 2020 році не відбулись  у зв'язку з відсутністю кворуму.</w:t>
            </w:r>
          </w:p>
        </w:tc>
      </w:tr>
    </w:tbl>
    <w:p w:rsidR="00FB0AF6" w:rsidRPr="00FB0AF6" w:rsidRDefault="00FB0AF6" w:rsidP="00FB0AF6">
      <w:pPr>
        <w:spacing w:after="0" w:line="240" w:lineRule="auto"/>
        <w:outlineLvl w:val="2"/>
        <w:rPr>
          <w:rFonts w:ascii="Times New Roman" w:eastAsia="Times New Roman" w:hAnsi="Times New Roman" w:cs="Times New Roman"/>
          <w:b/>
          <w:bCs/>
          <w:sz w:val="20"/>
          <w:szCs w:val="20"/>
          <w:lang w:val="uk-UA" w:eastAsia="uk-UA"/>
        </w:rPr>
      </w:pP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uk-UA"/>
        </w:rPr>
      </w:pPr>
      <w:r w:rsidRPr="00FB0AF6">
        <w:rPr>
          <w:rFonts w:ascii="Times New Roman" w:eastAsia="Times New Roman" w:hAnsi="Times New Roman" w:cs="Times New Roman"/>
          <w:b/>
          <w:bCs/>
          <w:color w:val="000000"/>
          <w:sz w:val="20"/>
          <w:szCs w:val="20"/>
          <w:lang w:val="uk-UA" w:eastAsia="uk-UA"/>
        </w:rPr>
        <w:t>Які були основні причини скликання останніх позачергових зборів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711"/>
        <w:gridCol w:w="1568"/>
        <w:gridCol w:w="1574"/>
      </w:tblGrid>
      <w:tr w:rsidR="00FB0AF6" w:rsidRPr="00FB0AF6" w:rsidTr="00E96B37">
        <w:trPr>
          <w:trHeight w:val="284"/>
        </w:trPr>
        <w:tc>
          <w:tcPr>
            <w:tcW w:w="6995"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p>
        </w:tc>
        <w:tc>
          <w:tcPr>
            <w:tcW w:w="156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Ні</w:t>
            </w:r>
          </w:p>
        </w:tc>
      </w:tr>
      <w:tr w:rsidR="00FB0AF6" w:rsidRPr="00FB0AF6" w:rsidTr="00E96B37">
        <w:trPr>
          <w:trHeight w:val="284"/>
        </w:trPr>
        <w:tc>
          <w:tcPr>
            <w:tcW w:w="6995"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color w:val="000000"/>
                <w:sz w:val="20"/>
                <w:szCs w:val="20"/>
                <w:lang w:val="uk-UA" w:eastAsia="uk-UA"/>
              </w:rPr>
              <w:t>Реорганізація</w:t>
            </w:r>
          </w:p>
        </w:tc>
        <w:tc>
          <w:tcPr>
            <w:tcW w:w="156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X</w:t>
            </w:r>
          </w:p>
        </w:tc>
      </w:tr>
      <w:tr w:rsidR="00FB0AF6" w:rsidRPr="00FB0AF6" w:rsidTr="00E96B37">
        <w:trPr>
          <w:trHeight w:val="284"/>
        </w:trPr>
        <w:tc>
          <w:tcPr>
            <w:tcW w:w="6995"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 xml:space="preserve">Додатковий випуск акцій   </w:t>
            </w:r>
          </w:p>
        </w:tc>
        <w:tc>
          <w:tcPr>
            <w:tcW w:w="156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X</w:t>
            </w:r>
          </w:p>
        </w:tc>
      </w:tr>
      <w:tr w:rsidR="00FB0AF6" w:rsidRPr="00FB0AF6" w:rsidTr="00E96B37">
        <w:trPr>
          <w:trHeight w:val="284"/>
        </w:trPr>
        <w:tc>
          <w:tcPr>
            <w:tcW w:w="6995"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Унесення змін до статуту</w:t>
            </w:r>
          </w:p>
        </w:tc>
        <w:tc>
          <w:tcPr>
            <w:tcW w:w="156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X</w:t>
            </w:r>
          </w:p>
        </w:tc>
      </w:tr>
      <w:tr w:rsidR="00FB0AF6" w:rsidRPr="00FB0AF6" w:rsidTr="00E96B37">
        <w:trPr>
          <w:trHeight w:val="284"/>
        </w:trPr>
        <w:tc>
          <w:tcPr>
            <w:tcW w:w="6995"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color w:val="000000"/>
                <w:sz w:val="20"/>
                <w:szCs w:val="20"/>
                <w:lang w:val="uk-UA" w:eastAsia="uk-UA"/>
              </w:rPr>
              <w:t xml:space="preserve">Прийняття рішення про збільшення статутного капіталу товариства   </w:t>
            </w:r>
          </w:p>
        </w:tc>
        <w:tc>
          <w:tcPr>
            <w:tcW w:w="156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X</w:t>
            </w:r>
          </w:p>
        </w:tc>
      </w:tr>
      <w:tr w:rsidR="00FB0AF6" w:rsidRPr="00FB0AF6" w:rsidTr="00E96B37">
        <w:trPr>
          <w:trHeight w:val="284"/>
        </w:trPr>
        <w:tc>
          <w:tcPr>
            <w:tcW w:w="6995"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color w:val="000000"/>
                <w:sz w:val="20"/>
                <w:szCs w:val="20"/>
                <w:lang w:val="uk-UA" w:eastAsia="uk-UA"/>
              </w:rPr>
              <w:t xml:space="preserve">Прийняття рішення про зменшення статутного капіталу товариства   </w:t>
            </w:r>
          </w:p>
        </w:tc>
        <w:tc>
          <w:tcPr>
            <w:tcW w:w="156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X</w:t>
            </w:r>
          </w:p>
        </w:tc>
      </w:tr>
      <w:tr w:rsidR="00FB0AF6" w:rsidRPr="00FB0AF6" w:rsidTr="00E96B37">
        <w:trPr>
          <w:trHeight w:val="284"/>
        </w:trPr>
        <w:tc>
          <w:tcPr>
            <w:tcW w:w="6995"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sz w:val="20"/>
                <w:szCs w:val="20"/>
                <w:lang w:val="uk-UA" w:eastAsia="uk-UA"/>
              </w:rPr>
              <w:t>Обрання або припинення повноважень голови та членів наглядової ради</w:t>
            </w:r>
          </w:p>
        </w:tc>
        <w:tc>
          <w:tcPr>
            <w:tcW w:w="156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X</w:t>
            </w:r>
          </w:p>
        </w:tc>
      </w:tr>
      <w:tr w:rsidR="00FB0AF6" w:rsidRPr="00FB0AF6" w:rsidTr="00E96B37">
        <w:trPr>
          <w:trHeight w:val="284"/>
        </w:trPr>
        <w:tc>
          <w:tcPr>
            <w:tcW w:w="6995"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Обрання або припинення повноважень членів виконавчого органу</w:t>
            </w:r>
          </w:p>
        </w:tc>
        <w:tc>
          <w:tcPr>
            <w:tcW w:w="156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val="en-US" w:eastAsia="uk-UA"/>
              </w:rPr>
              <w:t>X</w:t>
            </w:r>
          </w:p>
        </w:tc>
      </w:tr>
      <w:tr w:rsidR="00FB0AF6" w:rsidRPr="00FB0AF6" w:rsidTr="00E96B37">
        <w:trPr>
          <w:trHeight w:val="284"/>
        </w:trPr>
        <w:tc>
          <w:tcPr>
            <w:tcW w:w="6995"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Обрання або припинення повноважень членів ревізійної комісії (ревізора)</w:t>
            </w:r>
          </w:p>
        </w:tc>
        <w:tc>
          <w:tcPr>
            <w:tcW w:w="156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 xml:space="preserve"> </w:t>
            </w:r>
          </w:p>
        </w:tc>
        <w:tc>
          <w:tcPr>
            <w:tcW w:w="15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X</w:t>
            </w:r>
          </w:p>
        </w:tc>
      </w:tr>
      <w:tr w:rsidR="00FB0AF6" w:rsidRPr="00FB0AF6" w:rsidTr="00E96B37">
        <w:trPr>
          <w:trHeight w:val="284"/>
        </w:trPr>
        <w:tc>
          <w:tcPr>
            <w:tcW w:w="6995"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sz w:val="20"/>
                <w:szCs w:val="20"/>
                <w:lang w:val="uk-UA" w:eastAsia="uk-UA"/>
              </w:rPr>
              <w:t>Делегування додаткових повноважень наглядовій раді</w:t>
            </w:r>
          </w:p>
        </w:tc>
        <w:tc>
          <w:tcPr>
            <w:tcW w:w="156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X</w:t>
            </w:r>
          </w:p>
        </w:tc>
      </w:tr>
      <w:tr w:rsidR="00FB0AF6" w:rsidRPr="00FB0AF6" w:rsidTr="00E96B37">
        <w:trPr>
          <w:trHeight w:val="284"/>
        </w:trPr>
        <w:tc>
          <w:tcPr>
            <w:tcW w:w="1284" w:type="dxa"/>
            <w:shd w:val="clear" w:color="auto" w:fill="auto"/>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eastAsia="uk-UA"/>
              </w:rPr>
              <w:t>Позачергові загальні збори у 2020 році не скликалися</w:t>
            </w:r>
          </w:p>
        </w:tc>
      </w:tr>
    </w:tbl>
    <w:p w:rsidR="00FB0AF6" w:rsidRPr="00FB0AF6" w:rsidRDefault="00FB0AF6" w:rsidP="00FB0AF6">
      <w:pPr>
        <w:spacing w:after="0" w:line="240" w:lineRule="auto"/>
        <w:outlineLvl w:val="2"/>
        <w:rPr>
          <w:rFonts w:ascii="Times New Roman" w:eastAsia="Times New Roman" w:hAnsi="Times New Roman" w:cs="Times New Roman"/>
          <w:b/>
          <w:bCs/>
          <w:sz w:val="20"/>
          <w:szCs w:val="20"/>
          <w:lang w:val="uk-UA" w:eastAsia="uk-UA"/>
        </w:rPr>
      </w:pPr>
    </w:p>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u w:val="words"/>
          <w:lang w:eastAsia="uk-UA"/>
        </w:rPr>
      </w:pPr>
      <w:r w:rsidRPr="00FB0AF6">
        <w:rPr>
          <w:rFonts w:ascii="Times New Roman" w:eastAsia="Times New Roman" w:hAnsi="Times New Roman" w:cs="Times New Roman"/>
          <w:b/>
          <w:bCs/>
          <w:color w:val="000000"/>
          <w:sz w:val="20"/>
          <w:szCs w:val="20"/>
          <w:lang w:val="uk-UA" w:eastAsia="uk-UA"/>
        </w:rPr>
        <w:t xml:space="preserve">Чи проводились у звітному році загальні збори акціонерів у формі заочного голосування? (так/ні) </w:t>
      </w:r>
      <w:r w:rsidRPr="00FB0AF6">
        <w:rPr>
          <w:rFonts w:ascii="Times New Roman" w:eastAsia="Times New Roman" w:hAnsi="Times New Roman" w:cs="Times New Roman"/>
          <w:b/>
          <w:bCs/>
          <w:color w:val="000000"/>
          <w:sz w:val="20"/>
          <w:szCs w:val="20"/>
          <w:lang w:eastAsia="uk-UA"/>
        </w:rPr>
        <w:t xml:space="preserve"> </w:t>
      </w:r>
      <w:r w:rsidRPr="00FB0AF6">
        <w:rPr>
          <w:rFonts w:ascii="Times New Roman" w:eastAsia="Times New Roman" w:hAnsi="Times New Roman" w:cs="Times New Roman"/>
          <w:bCs/>
          <w:color w:val="000000"/>
          <w:sz w:val="20"/>
          <w:szCs w:val="20"/>
          <w:u w:val="words"/>
          <w:lang w:eastAsia="uk-UA"/>
        </w:rPr>
        <w:t>Ні</w:t>
      </w:r>
    </w:p>
    <w:p w:rsidR="00FB0AF6" w:rsidRPr="00FB0AF6" w:rsidRDefault="00FB0AF6" w:rsidP="00FB0AF6">
      <w:pPr>
        <w:spacing w:after="0" w:line="240" w:lineRule="auto"/>
        <w:outlineLvl w:val="2"/>
        <w:rPr>
          <w:rFonts w:ascii="Times New Roman" w:eastAsia="Times New Roman" w:hAnsi="Times New Roman" w:cs="Times New Roman"/>
          <w:color w:val="000000"/>
          <w:sz w:val="27"/>
          <w:szCs w:val="27"/>
          <w:shd w:val="clear" w:color="auto" w:fill="FFFFFF"/>
          <w:lang w:eastAsia="uk-UA"/>
        </w:rPr>
      </w:pP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u w:val="words"/>
          <w:lang w:eastAsia="uk-UA"/>
        </w:rPr>
      </w:pPr>
      <w:r w:rsidRPr="00FB0AF6">
        <w:rPr>
          <w:rFonts w:ascii="Times New Roman" w:eastAsia="Times New Roman" w:hAnsi="Times New Roman" w:cs="Times New Roman"/>
          <w:b/>
          <w:color w:val="000000"/>
          <w:sz w:val="20"/>
          <w:szCs w:val="20"/>
          <w:shd w:val="clear" w:color="auto" w:fill="FFFFFF"/>
          <w:lang w:val="uk-UA"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4997"/>
        <w:gridCol w:w="1582"/>
        <w:gridCol w:w="1784"/>
      </w:tblGrid>
      <w:tr w:rsidR="00FB0AF6" w:rsidRPr="00FB0AF6" w:rsidTr="00E96B37">
        <w:tc>
          <w:tcPr>
            <w:tcW w:w="6771" w:type="dxa"/>
            <w:gridSpan w:val="2"/>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u w:val="words"/>
                <w:lang w:eastAsia="uk-UA"/>
              </w:rPr>
            </w:pPr>
          </w:p>
        </w:tc>
        <w:tc>
          <w:tcPr>
            <w:tcW w:w="1582" w:type="dxa"/>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Так</w:t>
            </w:r>
          </w:p>
        </w:tc>
        <w:tc>
          <w:tcPr>
            <w:tcW w:w="1784" w:type="dxa"/>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Ні</w:t>
            </w:r>
          </w:p>
        </w:tc>
      </w:tr>
      <w:tr w:rsidR="00FB0AF6" w:rsidRPr="00FB0AF6" w:rsidTr="00E96B37">
        <w:tc>
          <w:tcPr>
            <w:tcW w:w="6771" w:type="dxa"/>
            <w:gridSpan w:val="2"/>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u w:val="words"/>
                <w:lang w:val="en-US" w:eastAsia="uk-UA"/>
              </w:rPr>
            </w:pPr>
            <w:r w:rsidRPr="00FB0AF6">
              <w:rPr>
                <w:rFonts w:ascii="Times New Roman" w:eastAsia="Times New Roman" w:hAnsi="Times New Roman" w:cs="Times New Roman"/>
                <w:bCs/>
                <w:color w:val="000000"/>
                <w:sz w:val="20"/>
                <w:szCs w:val="20"/>
                <w:shd w:val="clear" w:color="auto" w:fill="FFFFFF"/>
                <w:lang w:val="uk-UA" w:eastAsia="uk-UA"/>
              </w:rPr>
              <w:t>Наглядова рада</w:t>
            </w:r>
          </w:p>
        </w:tc>
        <w:tc>
          <w:tcPr>
            <w:tcW w:w="1582" w:type="dxa"/>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B0AF6">
              <w:rPr>
                <w:rFonts w:ascii="Times New Roman" w:eastAsia="Times New Roman" w:hAnsi="Times New Roman" w:cs="Times New Roman"/>
                <w:sz w:val="20"/>
                <w:szCs w:val="20"/>
                <w:lang w:val="uk-UA" w:eastAsia="uk-UA"/>
              </w:rPr>
              <w:t xml:space="preserve"> </w:t>
            </w:r>
          </w:p>
        </w:tc>
        <w:tc>
          <w:tcPr>
            <w:tcW w:w="1784" w:type="dxa"/>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B0AF6">
              <w:rPr>
                <w:rFonts w:ascii="Times New Roman" w:eastAsia="Times New Roman" w:hAnsi="Times New Roman" w:cs="Times New Roman"/>
                <w:sz w:val="20"/>
                <w:szCs w:val="20"/>
                <w:lang w:val="uk-UA" w:eastAsia="uk-UA"/>
              </w:rPr>
              <w:t>X</w:t>
            </w:r>
          </w:p>
        </w:tc>
      </w:tr>
      <w:tr w:rsidR="00FB0AF6" w:rsidRPr="00FB0AF6" w:rsidTr="00E96B37">
        <w:tc>
          <w:tcPr>
            <w:tcW w:w="6771" w:type="dxa"/>
            <w:gridSpan w:val="2"/>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u w:val="words"/>
                <w:lang w:val="en-US" w:eastAsia="uk-UA"/>
              </w:rPr>
            </w:pPr>
            <w:r w:rsidRPr="00FB0AF6">
              <w:rPr>
                <w:rFonts w:ascii="Times New Roman" w:eastAsia="Times New Roman" w:hAnsi="Times New Roman" w:cs="Times New Roman"/>
                <w:bCs/>
                <w:color w:val="000000"/>
                <w:sz w:val="20"/>
                <w:szCs w:val="20"/>
                <w:shd w:val="clear" w:color="auto" w:fill="FFFFFF"/>
                <w:lang w:val="uk-UA" w:eastAsia="uk-UA"/>
              </w:rPr>
              <w:t>Виконавчий орган</w:t>
            </w:r>
          </w:p>
        </w:tc>
        <w:tc>
          <w:tcPr>
            <w:tcW w:w="1582" w:type="dxa"/>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B0AF6">
              <w:rPr>
                <w:rFonts w:ascii="Times New Roman" w:eastAsia="Times New Roman" w:hAnsi="Times New Roman" w:cs="Times New Roman"/>
                <w:sz w:val="20"/>
                <w:szCs w:val="20"/>
                <w:lang w:val="uk-UA" w:eastAsia="uk-UA"/>
              </w:rPr>
              <w:t xml:space="preserve"> </w:t>
            </w:r>
          </w:p>
        </w:tc>
        <w:tc>
          <w:tcPr>
            <w:tcW w:w="1784" w:type="dxa"/>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B0AF6">
              <w:rPr>
                <w:rFonts w:ascii="Times New Roman" w:eastAsia="Times New Roman" w:hAnsi="Times New Roman" w:cs="Times New Roman"/>
                <w:sz w:val="20"/>
                <w:szCs w:val="20"/>
                <w:lang w:val="uk-UA" w:eastAsia="uk-UA"/>
              </w:rPr>
              <w:t>X</w:t>
            </w:r>
          </w:p>
        </w:tc>
      </w:tr>
      <w:tr w:rsidR="00FB0AF6" w:rsidRPr="00FB0AF6" w:rsidTr="00E96B37">
        <w:tc>
          <w:tcPr>
            <w:tcW w:w="6771" w:type="dxa"/>
            <w:gridSpan w:val="2"/>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u w:val="words"/>
                <w:lang w:val="en-US" w:eastAsia="uk-UA"/>
              </w:rPr>
            </w:pPr>
            <w:r w:rsidRPr="00FB0AF6">
              <w:rPr>
                <w:rFonts w:ascii="Times New Roman" w:eastAsia="Times New Roman" w:hAnsi="Times New Roman" w:cs="Times New Roman"/>
                <w:bCs/>
                <w:color w:val="000000"/>
                <w:sz w:val="20"/>
                <w:szCs w:val="20"/>
                <w:shd w:val="clear" w:color="auto" w:fill="FFFFFF"/>
                <w:lang w:val="uk-UA" w:eastAsia="uk-UA"/>
              </w:rPr>
              <w:t>Ревізійна комісія (ревізор)</w:t>
            </w:r>
          </w:p>
        </w:tc>
        <w:tc>
          <w:tcPr>
            <w:tcW w:w="1582" w:type="dxa"/>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B0AF6">
              <w:rPr>
                <w:rFonts w:ascii="Times New Roman" w:eastAsia="Times New Roman" w:hAnsi="Times New Roman" w:cs="Times New Roman"/>
                <w:sz w:val="20"/>
                <w:szCs w:val="20"/>
                <w:lang w:val="uk-UA" w:eastAsia="uk-UA"/>
              </w:rPr>
              <w:t xml:space="preserve"> </w:t>
            </w:r>
          </w:p>
        </w:tc>
        <w:tc>
          <w:tcPr>
            <w:tcW w:w="1784" w:type="dxa"/>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B0AF6">
              <w:rPr>
                <w:rFonts w:ascii="Times New Roman" w:eastAsia="Times New Roman" w:hAnsi="Times New Roman" w:cs="Times New Roman"/>
                <w:sz w:val="20"/>
                <w:szCs w:val="20"/>
                <w:lang w:val="uk-UA" w:eastAsia="uk-UA"/>
              </w:rPr>
              <w:t>X</w:t>
            </w:r>
          </w:p>
        </w:tc>
      </w:tr>
      <w:tr w:rsidR="00FB0AF6" w:rsidRPr="00FB0AF6" w:rsidTr="00E96B37">
        <w:tc>
          <w:tcPr>
            <w:tcW w:w="6771" w:type="dxa"/>
            <w:gridSpan w:val="2"/>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u w:val="words"/>
                <w:lang w:eastAsia="uk-UA"/>
              </w:rPr>
            </w:pPr>
            <w:r w:rsidRPr="00FB0AF6">
              <w:rPr>
                <w:rFonts w:ascii="Times New Roman" w:eastAsia="Times New Roman" w:hAnsi="Times New Roman" w:cs="Times New Roman"/>
                <w:bCs/>
                <w:color w:val="000000"/>
                <w:sz w:val="20"/>
                <w:szCs w:val="20"/>
                <w:shd w:val="clear" w:color="auto" w:fill="FFFFFF"/>
                <w:lang w:val="uk-UA" w:eastAsia="uk-UA"/>
              </w:rPr>
              <w:t xml:space="preserve">Акціонери (акціонер), які на день подання вимоги сукупно є власниками 10 і більше відсотків </w:t>
            </w:r>
            <w:r w:rsidRPr="00FB0AF6">
              <w:rPr>
                <w:rFonts w:ascii="Times New Roman" w:eastAsia="Times New Roman" w:hAnsi="Times New Roman" w:cs="Times New Roman"/>
                <w:bCs/>
                <w:color w:val="000000"/>
                <w:sz w:val="20"/>
                <w:szCs w:val="20"/>
                <w:shd w:val="clear" w:color="auto" w:fill="FFFFFF"/>
                <w:lang w:eastAsia="uk-UA"/>
              </w:rPr>
              <w:t>голосуючих</w:t>
            </w:r>
            <w:r w:rsidRPr="00FB0AF6">
              <w:rPr>
                <w:rFonts w:ascii="Times New Roman" w:eastAsia="Times New Roman" w:hAnsi="Times New Roman" w:cs="Times New Roman"/>
                <w:bCs/>
                <w:color w:val="000000"/>
                <w:sz w:val="20"/>
                <w:szCs w:val="20"/>
                <w:shd w:val="clear" w:color="auto" w:fill="FFFFFF"/>
                <w:lang w:val="uk-UA" w:eastAsia="uk-UA"/>
              </w:rPr>
              <w:t xml:space="preserve"> акцій товариства</w:t>
            </w:r>
          </w:p>
        </w:tc>
        <w:tc>
          <w:tcPr>
            <w:tcW w:w="3366" w:type="dxa"/>
            <w:gridSpan w:val="2"/>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u w:val="words"/>
                <w:lang w:eastAsia="uk-UA"/>
              </w:rPr>
            </w:pPr>
            <w:r w:rsidRPr="00FB0AF6">
              <w:rPr>
                <w:rFonts w:ascii="Times New Roman" w:eastAsia="Times New Roman" w:hAnsi="Times New Roman" w:cs="Times New Roman"/>
                <w:sz w:val="20"/>
                <w:szCs w:val="20"/>
                <w:lang w:val="uk-UA" w:eastAsia="uk-UA"/>
              </w:rPr>
              <w:t>Позачергові загальні збори у 2020 році не скликалися</w:t>
            </w:r>
          </w:p>
        </w:tc>
      </w:tr>
      <w:tr w:rsidR="00FB0AF6" w:rsidRPr="00FB0AF6" w:rsidTr="00E96B37">
        <w:tc>
          <w:tcPr>
            <w:tcW w:w="1774" w:type="dxa"/>
          </w:tcPr>
          <w:p w:rsidR="00FB0AF6" w:rsidRPr="00FB0AF6" w:rsidRDefault="00FB0AF6" w:rsidP="00FB0AF6">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B0AF6">
              <w:rPr>
                <w:rFonts w:ascii="Times New Roman" w:eastAsia="Times New Roman" w:hAnsi="Times New Roman" w:cs="Times New Roman"/>
                <w:bCs/>
                <w:color w:val="000000"/>
                <w:sz w:val="20"/>
                <w:szCs w:val="20"/>
                <w:shd w:val="clear" w:color="auto" w:fill="FFFFFF"/>
                <w:lang w:val="uk-UA" w:eastAsia="uk-UA"/>
              </w:rPr>
              <w:t>Інше (зазначити)</w:t>
            </w:r>
          </w:p>
        </w:tc>
        <w:tc>
          <w:tcPr>
            <w:tcW w:w="8363" w:type="dxa"/>
            <w:gridSpan w:val="3"/>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u w:val="words"/>
                <w:lang w:eastAsia="uk-UA"/>
              </w:rPr>
            </w:pPr>
            <w:r w:rsidRPr="00FB0AF6">
              <w:rPr>
                <w:rFonts w:ascii="Times New Roman" w:eastAsia="Times New Roman" w:hAnsi="Times New Roman" w:cs="Times New Roman"/>
                <w:sz w:val="20"/>
                <w:szCs w:val="20"/>
                <w:lang w:val="uk-UA" w:eastAsia="uk-UA"/>
              </w:rPr>
              <w:t>Позачергові загальні збори у 2020 році не скликалися</w:t>
            </w:r>
          </w:p>
        </w:tc>
      </w:tr>
    </w:tbl>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u w:val="words"/>
          <w:lang w:eastAsia="uk-UA"/>
        </w:rPr>
      </w:pPr>
    </w:p>
    <w:p w:rsidR="00FB0AF6" w:rsidRPr="00FB0AF6" w:rsidRDefault="00FB0AF6" w:rsidP="00FB0AF6">
      <w:pPr>
        <w:spacing w:after="0" w:line="240" w:lineRule="auto"/>
        <w:outlineLvl w:val="2"/>
        <w:rPr>
          <w:rFonts w:ascii="Times New Roman" w:eastAsia="Times New Roman" w:hAnsi="Times New Roman" w:cs="Times New Roman"/>
          <w:b/>
          <w:color w:val="000000"/>
          <w:sz w:val="18"/>
          <w:szCs w:val="18"/>
          <w:shd w:val="clear" w:color="auto" w:fill="FFFFFF"/>
          <w:lang w:eastAsia="uk-UA"/>
        </w:rPr>
      </w:pPr>
      <w:r w:rsidRPr="00FB0AF6">
        <w:rPr>
          <w:rFonts w:ascii="Times New Roman" w:eastAsia="Times New Roman" w:hAnsi="Times New Roman" w:cs="Times New Roman"/>
          <w:b/>
          <w:color w:val="000000"/>
          <w:sz w:val="18"/>
          <w:szCs w:val="18"/>
          <w:shd w:val="clear" w:color="auto" w:fill="FFFFFF"/>
          <w:lang w:val="uk-UA" w:eastAsia="uk-UA"/>
        </w:rPr>
        <w:t>У разі скликання, але не проведення чергових загальних зборів зазначається причина їх непроведення</w:t>
      </w:r>
      <w:r w:rsidRPr="00FB0AF6">
        <w:rPr>
          <w:rFonts w:ascii="Times New Roman" w:eastAsia="Times New Roman" w:hAnsi="Times New Roman" w:cs="Times New Roman"/>
          <w:b/>
          <w:color w:val="000000"/>
          <w:sz w:val="18"/>
          <w:szCs w:val="18"/>
          <w:shd w:val="clear" w:color="auto" w:fill="FFFFFF"/>
          <w:lang w:eastAsia="uk-UA"/>
        </w:rPr>
        <w:t xml:space="preserve"> : </w:t>
      </w:r>
      <w:r w:rsidRPr="00FB0AF6">
        <w:rPr>
          <w:rFonts w:ascii="Times New Roman" w:eastAsia="Times New Roman" w:hAnsi="Times New Roman" w:cs="Times New Roman"/>
          <w:sz w:val="20"/>
          <w:szCs w:val="20"/>
          <w:lang w:val="uk-UA" w:eastAsia="uk-UA"/>
        </w:rPr>
        <w:t>У зв'язку із запровадженням карантину інфекційної хвороби COVID-19, наявністю серед акціонерів осіб літнього віку, наявністю серед них осіб, які мали ознаки гострого респіраторного захворювання, Загальні Збори акціонерів  24.04.2020р не проводились без прийняття рішення відповідним органом емітента.</w:t>
      </w:r>
    </w:p>
    <w:p w:rsidR="00FB0AF6" w:rsidRPr="00FB0AF6" w:rsidRDefault="00FB0AF6" w:rsidP="00FB0AF6">
      <w:pPr>
        <w:spacing w:after="0" w:line="240" w:lineRule="auto"/>
        <w:outlineLvl w:val="2"/>
        <w:rPr>
          <w:rFonts w:ascii="Times New Roman" w:eastAsia="Times New Roman" w:hAnsi="Times New Roman" w:cs="Times New Roman"/>
          <w:b/>
          <w:color w:val="000000"/>
          <w:sz w:val="20"/>
          <w:szCs w:val="20"/>
          <w:shd w:val="clear" w:color="auto" w:fill="FFFFFF"/>
          <w:lang w:eastAsia="uk-UA"/>
        </w:rPr>
      </w:pPr>
      <w:r w:rsidRPr="00FB0AF6">
        <w:rPr>
          <w:rFonts w:ascii="Times New Roman" w:eastAsia="Times New Roman" w:hAnsi="Times New Roman" w:cs="Times New Roman"/>
          <w:b/>
          <w:color w:val="000000"/>
          <w:sz w:val="20"/>
          <w:szCs w:val="20"/>
          <w:shd w:val="clear" w:color="auto" w:fill="FFFFFF"/>
          <w:lang w:val="uk-UA" w:eastAsia="uk-UA"/>
        </w:rPr>
        <w:t>У разі скликання, але не проведення позачергових загальних зборів зазначається причина їх непроведення</w:t>
      </w:r>
      <w:r w:rsidRPr="00FB0AF6">
        <w:rPr>
          <w:rFonts w:ascii="Times New Roman" w:eastAsia="Times New Roman" w:hAnsi="Times New Roman" w:cs="Times New Roman"/>
          <w:b/>
          <w:color w:val="000000"/>
          <w:sz w:val="20"/>
          <w:szCs w:val="20"/>
          <w:shd w:val="clear" w:color="auto" w:fill="FFFFFF"/>
          <w:lang w:eastAsia="uk-UA"/>
        </w:rPr>
        <w:t>:</w:t>
      </w:r>
    </w:p>
    <w:p w:rsidR="00FB0AF6" w:rsidRPr="00FB0AF6" w:rsidRDefault="00FB0AF6" w:rsidP="00FB0AF6">
      <w:pPr>
        <w:spacing w:after="0" w:line="240" w:lineRule="auto"/>
        <w:outlineLvl w:val="2"/>
        <w:rPr>
          <w:rFonts w:ascii="Times New Roman" w:eastAsia="Times New Roman" w:hAnsi="Times New Roman" w:cs="Times New Roman"/>
          <w:b/>
          <w:bCs/>
          <w:sz w:val="24"/>
          <w:szCs w:val="24"/>
          <w:lang w:eastAsia="uk-UA"/>
        </w:rPr>
      </w:pPr>
      <w:r w:rsidRPr="00FB0AF6">
        <w:rPr>
          <w:rFonts w:ascii="Times New Roman" w:eastAsia="Times New Roman" w:hAnsi="Times New Roman" w:cs="Times New Roman"/>
          <w:sz w:val="20"/>
          <w:szCs w:val="20"/>
          <w:lang w:val="uk-UA" w:eastAsia="uk-UA"/>
        </w:rPr>
        <w:t>фактів скликання, але непроведення позачергових загальних зборів  у 2020 році не було</w:t>
      </w:r>
    </w:p>
    <w:p w:rsidR="00FB0AF6" w:rsidRPr="00FB0AF6" w:rsidRDefault="00FB0AF6" w:rsidP="00FB0AF6">
      <w:pPr>
        <w:spacing w:after="0" w:line="240" w:lineRule="auto"/>
        <w:jc w:val="center"/>
        <w:outlineLvl w:val="2"/>
        <w:rPr>
          <w:rFonts w:ascii="Times New Roman" w:eastAsia="Times New Roman" w:hAnsi="Times New Roman" w:cs="Times New Roman"/>
          <w:b/>
          <w:bCs/>
          <w:sz w:val="24"/>
          <w:szCs w:val="24"/>
          <w:lang w:eastAsia="uk-UA"/>
        </w:rPr>
      </w:pPr>
    </w:p>
    <w:p w:rsidR="00FB0AF6" w:rsidRDefault="00FB0AF6">
      <w:pPr>
        <w:sectPr w:rsidR="00FB0AF6" w:rsidSect="00FB0AF6">
          <w:pgSz w:w="11906" w:h="16838"/>
          <w:pgMar w:top="363" w:right="567" w:bottom="363" w:left="1417" w:header="709" w:footer="709" w:gutter="0"/>
          <w:cols w:space="708"/>
          <w:docGrid w:linePitch="360"/>
        </w:sectPr>
      </w:pPr>
    </w:p>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FB0AF6">
        <w:rPr>
          <w:rFonts w:ascii="Times New Roman" w:eastAsia="Times New Roman" w:hAnsi="Times New Roman" w:cs="Times New Roman"/>
          <w:b/>
          <w:color w:val="000000"/>
          <w:sz w:val="28"/>
          <w:szCs w:val="28"/>
          <w:lang w:val="uk-UA" w:eastAsia="ru-RU"/>
        </w:rPr>
        <w:lastRenderedPageBreak/>
        <w:t>4) інформація про наглядову раду та виконавчий орган емітента</w:t>
      </w: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eastAsia="uk-UA"/>
        </w:rPr>
      </w:pPr>
      <w:r w:rsidRPr="00FB0AF6">
        <w:rPr>
          <w:rFonts w:ascii="Times New Roman" w:eastAsia="Times New Roman" w:hAnsi="Times New Roman" w:cs="Times New Roman"/>
          <w:b/>
          <w:bCs/>
          <w:color w:val="000000"/>
          <w:sz w:val="20"/>
          <w:szCs w:val="20"/>
          <w:lang w:val="uk-UA" w:eastAsia="uk-UA"/>
        </w:rPr>
        <w:t xml:space="preserve">Склад наглядової ради (за наявності) </w:t>
      </w: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4"/>
        <w:gridCol w:w="873"/>
        <w:gridCol w:w="883"/>
        <w:gridCol w:w="4469"/>
      </w:tblGrid>
      <w:tr w:rsidR="00FB0AF6" w:rsidRPr="00FB0AF6" w:rsidTr="00E96B37">
        <w:tc>
          <w:tcPr>
            <w:tcW w:w="1899" w:type="pct"/>
            <w:vMerge w:val="restart"/>
            <w:shd w:val="clear" w:color="auto" w:fill="auto"/>
            <w:vAlign w:val="center"/>
          </w:tcPr>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B0AF6">
              <w:rPr>
                <w:rFonts w:ascii="Times New Roman" w:eastAsia="Times New Roman" w:hAnsi="Times New Roman" w:cs="Times New Roman"/>
                <w:sz w:val="20"/>
                <w:szCs w:val="20"/>
                <w:lang w:eastAsia="ru-RU"/>
              </w:rPr>
              <w:t>Персональний склад наглядової ради</w:t>
            </w:r>
          </w:p>
        </w:tc>
        <w:tc>
          <w:tcPr>
            <w:tcW w:w="875" w:type="pct"/>
            <w:gridSpan w:val="2"/>
            <w:shd w:val="clear" w:color="auto" w:fill="auto"/>
          </w:tcPr>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B0AF6">
              <w:rPr>
                <w:rFonts w:ascii="Times New Roman" w:eastAsia="Times New Roman" w:hAnsi="Times New Roman" w:cs="Times New Roman"/>
                <w:color w:val="000000"/>
                <w:sz w:val="20"/>
                <w:szCs w:val="20"/>
                <w:lang w:val="uk-UA" w:eastAsia="ru-RU"/>
              </w:rPr>
              <w:t>Незалежний член наглядової ради</w:t>
            </w:r>
          </w:p>
        </w:tc>
        <w:tc>
          <w:tcPr>
            <w:tcW w:w="2226" w:type="pct"/>
            <w:vMerge w:val="restart"/>
            <w:vAlign w:val="center"/>
          </w:tcPr>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B0AF6">
              <w:rPr>
                <w:rFonts w:ascii="Times New Roman" w:eastAsia="Times New Roman" w:hAnsi="Times New Roman" w:cs="Times New Roman"/>
                <w:sz w:val="20"/>
                <w:szCs w:val="20"/>
                <w:lang w:eastAsia="ru-RU"/>
              </w:rPr>
              <w:t>Функціональні обов'язки члена наглядової ради</w:t>
            </w:r>
          </w:p>
        </w:tc>
      </w:tr>
      <w:tr w:rsidR="00FB0AF6" w:rsidRPr="00FB0AF6" w:rsidTr="00E96B37">
        <w:tc>
          <w:tcPr>
            <w:tcW w:w="1899" w:type="pct"/>
            <w:vMerge/>
            <w:shd w:val="clear" w:color="auto" w:fill="auto"/>
          </w:tcPr>
          <w:p w:rsidR="00FB0AF6" w:rsidRPr="00FB0AF6" w:rsidRDefault="00FB0AF6" w:rsidP="00FB0AF6">
            <w:pPr>
              <w:spacing w:after="0" w:line="240" w:lineRule="auto"/>
              <w:rPr>
                <w:rFonts w:ascii="Times New Roman" w:eastAsia="Times New Roman" w:hAnsi="Times New Roman" w:cs="Times New Roman"/>
                <w:color w:val="000000"/>
                <w:sz w:val="20"/>
                <w:szCs w:val="20"/>
                <w:lang w:val="uk-UA" w:eastAsia="uk-UA"/>
              </w:rPr>
            </w:pPr>
          </w:p>
        </w:tc>
        <w:tc>
          <w:tcPr>
            <w:tcW w:w="435" w:type="pct"/>
            <w:shd w:val="clear" w:color="auto" w:fill="auto"/>
          </w:tcPr>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B0AF6">
              <w:rPr>
                <w:rFonts w:ascii="Times New Roman" w:eastAsia="Times New Roman" w:hAnsi="Times New Roman" w:cs="Times New Roman"/>
                <w:color w:val="000000"/>
                <w:sz w:val="20"/>
                <w:szCs w:val="20"/>
                <w:lang w:val="uk-UA" w:eastAsia="ru-RU"/>
              </w:rPr>
              <w:t>Так*</w:t>
            </w:r>
          </w:p>
        </w:tc>
        <w:tc>
          <w:tcPr>
            <w:tcW w:w="440" w:type="pct"/>
            <w:shd w:val="clear" w:color="auto" w:fill="auto"/>
          </w:tcPr>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B0AF6">
              <w:rPr>
                <w:rFonts w:ascii="Times New Roman" w:eastAsia="Times New Roman" w:hAnsi="Times New Roman" w:cs="Times New Roman"/>
                <w:color w:val="000000"/>
                <w:sz w:val="20"/>
                <w:szCs w:val="20"/>
                <w:lang w:val="uk-UA" w:eastAsia="ru-RU"/>
              </w:rPr>
              <w:t>Ні*</w:t>
            </w:r>
          </w:p>
        </w:tc>
        <w:tc>
          <w:tcPr>
            <w:tcW w:w="2226" w:type="pct"/>
            <w:vMerge/>
          </w:tcPr>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r>
      <w:tr w:rsidR="00FB0AF6" w:rsidRPr="00FB0AF6" w:rsidTr="00E96B37">
        <w:tc>
          <w:tcPr>
            <w:tcW w:w="1899" w:type="pct"/>
            <w:shd w:val="clear" w:color="auto" w:fill="auto"/>
          </w:tcPr>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B0AF6">
              <w:rPr>
                <w:rFonts w:ascii="Times New Roman" w:eastAsia="Times New Roman" w:hAnsi="Times New Roman" w:cs="Times New Roman"/>
                <w:color w:val="000000"/>
                <w:sz w:val="20"/>
                <w:szCs w:val="20"/>
                <w:lang w:val="uk-UA" w:eastAsia="ru-RU"/>
              </w:rPr>
              <w:t xml:space="preserve">д/н </w:t>
            </w:r>
          </w:p>
        </w:tc>
        <w:tc>
          <w:tcPr>
            <w:tcW w:w="435" w:type="pct"/>
            <w:shd w:val="clear" w:color="auto" w:fill="auto"/>
          </w:tcPr>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B0AF6">
              <w:rPr>
                <w:rFonts w:ascii="Times New Roman" w:eastAsia="Times New Roman" w:hAnsi="Times New Roman" w:cs="Times New Roman"/>
                <w:color w:val="000000"/>
                <w:sz w:val="20"/>
                <w:szCs w:val="20"/>
                <w:lang w:val="uk-UA" w:eastAsia="ru-RU"/>
              </w:rPr>
              <w:t xml:space="preserve"> </w:t>
            </w:r>
          </w:p>
        </w:tc>
        <w:tc>
          <w:tcPr>
            <w:tcW w:w="440" w:type="pct"/>
            <w:shd w:val="clear" w:color="auto" w:fill="auto"/>
          </w:tcPr>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B0AF6">
              <w:rPr>
                <w:rFonts w:ascii="Times New Roman" w:eastAsia="Times New Roman" w:hAnsi="Times New Roman" w:cs="Times New Roman"/>
                <w:color w:val="000000"/>
                <w:sz w:val="20"/>
                <w:szCs w:val="20"/>
                <w:lang w:val="uk-UA" w:eastAsia="ru-RU"/>
              </w:rPr>
              <w:t>X</w:t>
            </w:r>
          </w:p>
        </w:tc>
        <w:tc>
          <w:tcPr>
            <w:tcW w:w="2226" w:type="pct"/>
          </w:tcPr>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FB0AF6">
              <w:rPr>
                <w:rFonts w:ascii="Times New Roman" w:eastAsia="Times New Roman" w:hAnsi="Times New Roman" w:cs="Times New Roman"/>
                <w:color w:val="000000"/>
                <w:sz w:val="20"/>
                <w:szCs w:val="20"/>
                <w:lang w:val="uk-UA" w:eastAsia="ru-RU"/>
              </w:rPr>
              <w:t>д/н</w:t>
            </w:r>
          </w:p>
        </w:tc>
      </w:tr>
    </w:tbl>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p>
    <w:p w:rsidR="00FB0AF6" w:rsidRPr="00FB0AF6" w:rsidRDefault="00FB0AF6" w:rsidP="00FB0AF6">
      <w:pPr>
        <w:spacing w:after="0" w:line="240" w:lineRule="auto"/>
        <w:ind w:left="-142"/>
        <w:outlineLvl w:val="2"/>
        <w:rPr>
          <w:rFonts w:ascii="Times New Roman" w:eastAsia="Times New Roman" w:hAnsi="Times New Roman" w:cs="Times New Roman"/>
          <w:b/>
          <w:bCs/>
          <w:color w:val="000000"/>
          <w:sz w:val="20"/>
          <w:szCs w:val="20"/>
          <w:lang w:eastAsia="uk-UA"/>
        </w:rPr>
      </w:pPr>
      <w:r w:rsidRPr="00FB0AF6">
        <w:rPr>
          <w:rFonts w:ascii="Times New Roman" w:eastAsia="Times New Roman" w:hAnsi="Times New Roman" w:cs="Times New Roman"/>
          <w:b/>
          <w:bCs/>
          <w:color w:val="000000"/>
          <w:sz w:val="20"/>
          <w:szCs w:val="20"/>
          <w:lang w:val="uk-UA" w:eastAsia="uk-UA"/>
        </w:rPr>
        <w:t>Чи проводилися засідання наглядової ради? Загальний опис прийнятих на них рішень</w:t>
      </w:r>
      <w:r w:rsidRPr="00FB0AF6">
        <w:rPr>
          <w:rFonts w:ascii="Times New Roman" w:eastAsia="Times New Roman" w:hAnsi="Times New Roman" w:cs="Times New Roman"/>
          <w:b/>
          <w:bCs/>
          <w:color w:val="000000"/>
          <w:sz w:val="20"/>
          <w:szCs w:val="20"/>
          <w:lang w:eastAsia="uk-UA"/>
        </w:rPr>
        <w:t xml:space="preserve"> :</w:t>
      </w: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eastAsia="uk-UA"/>
        </w:rPr>
      </w:pPr>
      <w:r w:rsidRPr="00FB0AF6">
        <w:rPr>
          <w:rFonts w:ascii="Times New Roman" w:eastAsia="Times New Roman" w:hAnsi="Times New Roman" w:cs="Times New Roman"/>
          <w:bCs/>
          <w:color w:val="000000"/>
          <w:sz w:val="20"/>
          <w:szCs w:val="20"/>
          <w:lang w:eastAsia="uk-UA"/>
        </w:rPr>
        <w:t>Наглядову раду не створено.</w:t>
      </w:r>
    </w:p>
    <w:p w:rsidR="00FB0AF6" w:rsidRPr="00FB0AF6" w:rsidRDefault="00FB0AF6" w:rsidP="00FB0AF6">
      <w:pPr>
        <w:spacing w:after="0" w:line="240" w:lineRule="auto"/>
        <w:ind w:left="-98"/>
        <w:outlineLvl w:val="2"/>
        <w:rPr>
          <w:rFonts w:ascii="Times New Roman" w:eastAsia="Times New Roman" w:hAnsi="Times New Roman" w:cs="Times New Roman"/>
          <w:b/>
          <w:bCs/>
          <w:sz w:val="20"/>
          <w:szCs w:val="20"/>
          <w:lang w:eastAsia="uk-UA"/>
        </w:rPr>
      </w:pPr>
    </w:p>
    <w:p w:rsidR="00FB0AF6" w:rsidRPr="00FB0AF6" w:rsidRDefault="00FB0AF6" w:rsidP="00FB0AF6">
      <w:pPr>
        <w:spacing w:after="0" w:line="240" w:lineRule="auto"/>
        <w:ind w:left="-98"/>
        <w:outlineLvl w:val="2"/>
        <w:rPr>
          <w:rFonts w:ascii="Times New Roman" w:eastAsia="Times New Roman" w:hAnsi="Times New Roman" w:cs="Times New Roman"/>
          <w:b/>
          <w:bCs/>
          <w:sz w:val="20"/>
          <w:szCs w:val="20"/>
          <w:lang w:eastAsia="uk-UA"/>
        </w:rPr>
      </w:pPr>
      <w:r w:rsidRPr="00FB0AF6">
        <w:rPr>
          <w:rFonts w:ascii="Times New Roman" w:eastAsia="Times New Roman" w:hAnsi="Times New Roman" w:cs="Times New Roman"/>
          <w:b/>
          <w:bCs/>
          <w:sz w:val="20"/>
          <w:szCs w:val="20"/>
          <w:lang w:eastAsia="uk-UA"/>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uk-UA"/>
        </w:rPr>
      </w:pPr>
      <w:r w:rsidRPr="00FB0AF6">
        <w:rPr>
          <w:rFonts w:ascii="Times New Roman" w:eastAsia="Times New Roman" w:hAnsi="Times New Roman" w:cs="Times New Roman"/>
          <w:bCs/>
          <w:color w:val="000000"/>
          <w:sz w:val="20"/>
          <w:szCs w:val="20"/>
          <w:lang w:eastAsia="uk-UA"/>
        </w:rPr>
        <w:t>Наглядову раду не створено.</w:t>
      </w: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uk-UA"/>
        </w:rPr>
      </w:pP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uk-UA"/>
        </w:rPr>
      </w:pPr>
      <w:r w:rsidRPr="00FB0AF6">
        <w:rPr>
          <w:rFonts w:ascii="Times New Roman" w:eastAsia="Times New Roman" w:hAnsi="Times New Roman" w:cs="Times New Roman"/>
          <w:b/>
          <w:bCs/>
          <w:color w:val="000000"/>
          <w:sz w:val="20"/>
          <w:szCs w:val="20"/>
          <w:lang w:val="uk-UA" w:eastAsia="uk-UA"/>
        </w:rPr>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574"/>
        <w:gridCol w:w="1288"/>
        <w:gridCol w:w="1330"/>
        <w:gridCol w:w="5137"/>
      </w:tblGrid>
      <w:tr w:rsidR="00FB0AF6" w:rsidRPr="00FB0AF6" w:rsidTr="00E96B37">
        <w:trPr>
          <w:trHeight w:val="284"/>
        </w:trPr>
        <w:tc>
          <w:tcPr>
            <w:tcW w:w="2376"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p>
        </w:tc>
        <w:tc>
          <w:tcPr>
            <w:tcW w:w="128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Так</w:t>
            </w:r>
          </w:p>
        </w:tc>
        <w:tc>
          <w:tcPr>
            <w:tcW w:w="133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Ні</w:t>
            </w:r>
          </w:p>
        </w:tc>
        <w:tc>
          <w:tcPr>
            <w:tcW w:w="5137" w:type="dxa"/>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Персональний склад комітетів</w:t>
            </w:r>
          </w:p>
        </w:tc>
      </w:tr>
      <w:tr w:rsidR="00FB0AF6" w:rsidRPr="00FB0AF6" w:rsidTr="00E96B37">
        <w:trPr>
          <w:trHeight w:val="284"/>
        </w:trPr>
        <w:tc>
          <w:tcPr>
            <w:tcW w:w="2376"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З питань аудиту</w:t>
            </w:r>
          </w:p>
        </w:tc>
        <w:tc>
          <w:tcPr>
            <w:tcW w:w="128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X</w:t>
            </w:r>
          </w:p>
        </w:tc>
        <w:tc>
          <w:tcPr>
            <w:tcW w:w="5137" w:type="dxa"/>
            <w:vAlign w:val="center"/>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lang w:val="en-US" w:eastAsia="uk-UA"/>
              </w:rPr>
            </w:pPr>
            <w:r w:rsidRPr="00FB0AF6">
              <w:rPr>
                <w:rFonts w:ascii="Times New Roman" w:eastAsia="Times New Roman" w:hAnsi="Times New Roman" w:cs="Times New Roman"/>
                <w:bCs/>
                <w:color w:val="000000"/>
                <w:sz w:val="20"/>
                <w:szCs w:val="20"/>
                <w:lang w:val="en-US" w:eastAsia="uk-UA"/>
              </w:rPr>
              <w:t>д/н</w:t>
            </w:r>
          </w:p>
        </w:tc>
      </w:tr>
      <w:tr w:rsidR="00FB0AF6" w:rsidRPr="00FB0AF6" w:rsidTr="00E96B37">
        <w:trPr>
          <w:trHeight w:val="284"/>
        </w:trPr>
        <w:tc>
          <w:tcPr>
            <w:tcW w:w="2376"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 xml:space="preserve">З питань призначень                    </w:t>
            </w:r>
          </w:p>
        </w:tc>
        <w:tc>
          <w:tcPr>
            <w:tcW w:w="128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 xml:space="preserve"> </w:t>
            </w:r>
          </w:p>
        </w:tc>
        <w:tc>
          <w:tcPr>
            <w:tcW w:w="133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X</w:t>
            </w:r>
          </w:p>
        </w:tc>
        <w:tc>
          <w:tcPr>
            <w:tcW w:w="5137" w:type="dxa"/>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д/н</w:t>
            </w:r>
          </w:p>
        </w:tc>
      </w:tr>
      <w:tr w:rsidR="00FB0AF6" w:rsidRPr="00FB0AF6" w:rsidTr="00E96B37">
        <w:trPr>
          <w:trHeight w:val="284"/>
        </w:trPr>
        <w:tc>
          <w:tcPr>
            <w:tcW w:w="2376"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З винагород</w:t>
            </w:r>
          </w:p>
        </w:tc>
        <w:tc>
          <w:tcPr>
            <w:tcW w:w="128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X</w:t>
            </w:r>
          </w:p>
        </w:tc>
        <w:tc>
          <w:tcPr>
            <w:tcW w:w="5137" w:type="dxa"/>
            <w:vAlign w:val="center"/>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lang w:val="en-US" w:eastAsia="uk-UA"/>
              </w:rPr>
            </w:pPr>
            <w:r w:rsidRPr="00FB0AF6">
              <w:rPr>
                <w:rFonts w:ascii="Times New Roman" w:eastAsia="Times New Roman" w:hAnsi="Times New Roman" w:cs="Times New Roman"/>
                <w:bCs/>
                <w:color w:val="000000"/>
                <w:sz w:val="20"/>
                <w:szCs w:val="20"/>
                <w:lang w:val="en-US" w:eastAsia="uk-UA"/>
              </w:rPr>
              <w:t>д/н</w:t>
            </w:r>
          </w:p>
        </w:tc>
      </w:tr>
      <w:tr w:rsidR="00FB0AF6" w:rsidRPr="00FB0AF6" w:rsidTr="00E96B37">
        <w:trPr>
          <w:trHeight w:val="284"/>
        </w:trPr>
        <w:tc>
          <w:tcPr>
            <w:tcW w:w="1802"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 xml:space="preserve">Інші (запишіть)                                        </w:t>
            </w:r>
          </w:p>
        </w:tc>
        <w:tc>
          <w:tcPr>
            <w:tcW w:w="3192" w:type="dxa"/>
            <w:gridSpan w:val="3"/>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д/н</w:t>
            </w:r>
          </w:p>
        </w:tc>
        <w:tc>
          <w:tcPr>
            <w:tcW w:w="5137" w:type="dxa"/>
            <w:vAlign w:val="center"/>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lang w:val="en-US" w:eastAsia="uk-UA"/>
              </w:rPr>
            </w:pPr>
            <w:r w:rsidRPr="00FB0AF6">
              <w:rPr>
                <w:rFonts w:ascii="Times New Roman" w:eastAsia="Times New Roman" w:hAnsi="Times New Roman" w:cs="Times New Roman"/>
                <w:bCs/>
                <w:color w:val="000000"/>
                <w:sz w:val="20"/>
                <w:szCs w:val="20"/>
                <w:lang w:val="en-US" w:eastAsia="uk-UA"/>
              </w:rPr>
              <w:t>д/н</w:t>
            </w:r>
          </w:p>
        </w:tc>
      </w:tr>
    </w:tbl>
    <w:p w:rsidR="00FB0AF6" w:rsidRPr="00FB0AF6" w:rsidRDefault="00FB0AF6" w:rsidP="00FB0AF6">
      <w:pPr>
        <w:spacing w:after="0" w:line="240" w:lineRule="auto"/>
        <w:ind w:left="-142"/>
        <w:rPr>
          <w:rFonts w:ascii="Times New Roman" w:eastAsia="Times New Roman" w:hAnsi="Times New Roman" w:cs="Times New Roman"/>
          <w:b/>
          <w:sz w:val="20"/>
          <w:szCs w:val="20"/>
          <w:lang w:eastAsia="uk-UA"/>
        </w:rPr>
      </w:pPr>
    </w:p>
    <w:p w:rsidR="00FB0AF6" w:rsidRPr="00FB0AF6" w:rsidRDefault="00FB0AF6" w:rsidP="00FB0AF6">
      <w:pPr>
        <w:spacing w:after="0" w:line="240" w:lineRule="auto"/>
        <w:ind w:left="-142"/>
        <w:rPr>
          <w:rFonts w:ascii="Times New Roman" w:eastAsia="Times New Roman" w:hAnsi="Times New Roman" w:cs="Times New Roman"/>
          <w:sz w:val="24"/>
          <w:szCs w:val="24"/>
          <w:lang w:val="uk-UA" w:eastAsia="uk-UA"/>
        </w:rPr>
      </w:pPr>
      <w:r w:rsidRPr="00FB0AF6">
        <w:rPr>
          <w:rFonts w:ascii="Times New Roman" w:eastAsia="Times New Roman" w:hAnsi="Times New Roman" w:cs="Times New Roman"/>
          <w:b/>
          <w:sz w:val="20"/>
          <w:szCs w:val="20"/>
          <w:lang w:eastAsia="uk-UA"/>
        </w:rPr>
        <w:t>Чи проведені засідання комітетів наглядової ради, загальний опис прийнятих на них рішень</w:t>
      </w:r>
      <w:r w:rsidRPr="00FB0AF6">
        <w:rPr>
          <w:rFonts w:ascii="Times New Roman" w:eastAsia="Times New Roman" w:hAnsi="Times New Roman" w:cs="Times New Roman"/>
          <w:b/>
          <w:sz w:val="20"/>
          <w:szCs w:val="20"/>
          <w:lang w:val="uk-UA" w:eastAsia="uk-UA"/>
        </w:rPr>
        <w:t>:</w:t>
      </w:r>
      <w:r w:rsidRPr="00FB0AF6">
        <w:rPr>
          <w:rFonts w:ascii="Times New Roman" w:eastAsia="Times New Roman" w:hAnsi="Times New Roman" w:cs="Times New Roman"/>
          <w:sz w:val="24"/>
          <w:szCs w:val="24"/>
          <w:lang w:val="uk-UA" w:eastAsia="uk-UA"/>
        </w:rPr>
        <w:t xml:space="preserve"> </w:t>
      </w:r>
    </w:p>
    <w:p w:rsidR="00FB0AF6" w:rsidRPr="00FB0AF6" w:rsidRDefault="00FB0AF6" w:rsidP="00FB0AF6">
      <w:pPr>
        <w:spacing w:after="0" w:line="240" w:lineRule="auto"/>
        <w:ind w:left="-142"/>
        <w:rPr>
          <w:rFonts w:ascii="Times New Roman" w:eastAsia="Times New Roman" w:hAnsi="Times New Roman" w:cs="Times New Roman"/>
          <w:b/>
          <w:sz w:val="20"/>
          <w:szCs w:val="20"/>
          <w:lang w:eastAsia="uk-UA"/>
        </w:rPr>
      </w:pPr>
      <w:r w:rsidRPr="00FB0AF6">
        <w:rPr>
          <w:rFonts w:ascii="Times New Roman" w:eastAsia="Times New Roman" w:hAnsi="Times New Roman" w:cs="Times New Roman"/>
          <w:bCs/>
          <w:sz w:val="20"/>
          <w:szCs w:val="20"/>
          <w:lang w:val="uk-UA" w:eastAsia="uk-UA"/>
        </w:rPr>
        <w:t>Наглядову раду не створено.</w:t>
      </w:r>
    </w:p>
    <w:p w:rsidR="00FB0AF6" w:rsidRPr="00FB0AF6" w:rsidRDefault="00FB0AF6" w:rsidP="00FB0AF6">
      <w:pPr>
        <w:spacing w:after="0" w:line="240" w:lineRule="auto"/>
        <w:ind w:left="-142"/>
        <w:rPr>
          <w:rFonts w:ascii="Times New Roman" w:eastAsia="Times New Roman" w:hAnsi="Times New Roman" w:cs="Times New Roman"/>
          <w:b/>
          <w:sz w:val="20"/>
          <w:szCs w:val="20"/>
          <w:lang w:eastAsia="uk-UA"/>
        </w:rPr>
      </w:pPr>
    </w:p>
    <w:p w:rsidR="00FB0AF6" w:rsidRPr="00FB0AF6" w:rsidRDefault="00FB0AF6" w:rsidP="00FB0AF6">
      <w:pPr>
        <w:spacing w:after="0" w:line="240" w:lineRule="auto"/>
        <w:ind w:left="-142"/>
        <w:rPr>
          <w:rFonts w:ascii="Times New Roman" w:eastAsia="Times New Roman" w:hAnsi="Times New Roman" w:cs="Times New Roman"/>
          <w:b/>
          <w:sz w:val="20"/>
          <w:szCs w:val="20"/>
          <w:lang w:eastAsia="uk-UA"/>
        </w:rPr>
      </w:pPr>
      <w:r w:rsidRPr="00FB0AF6">
        <w:rPr>
          <w:rFonts w:ascii="Times New Roman" w:eastAsia="Times New Roman" w:hAnsi="Times New Roman" w:cs="Times New Roman"/>
          <w:b/>
          <w:sz w:val="20"/>
          <w:szCs w:val="20"/>
          <w:lang w:eastAsia="uk-UA"/>
        </w:rPr>
        <w:t>У разі проведення оцінки роботи комітетів зазначається інформація щодо їх компетентності та ефективності :</w:t>
      </w:r>
    </w:p>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val="en-US" w:eastAsia="uk-UA"/>
        </w:rPr>
        <w:t>Наглядову раду не створено.</w:t>
      </w: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469"/>
      </w:tblGrid>
      <w:tr w:rsidR="00FB0AF6" w:rsidRPr="00FB0AF6" w:rsidTr="00E96B37">
        <w:tc>
          <w:tcPr>
            <w:tcW w:w="10137" w:type="dxa"/>
            <w:gridSpan w:val="2"/>
          </w:tcPr>
          <w:p w:rsidR="00FB0AF6" w:rsidRPr="00FB0AF6" w:rsidRDefault="00FB0AF6" w:rsidP="00FB0AF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sz w:val="20"/>
                <w:szCs w:val="20"/>
                <w:lang w:eastAsia="uk-UA"/>
              </w:rPr>
              <w:t>Інформація про діяльність наглядової ради та оцінка її роботи</w:t>
            </w:r>
          </w:p>
        </w:tc>
      </w:tr>
      <w:tr w:rsidR="00FB0AF6" w:rsidRPr="00FB0AF6" w:rsidTr="00E96B37">
        <w:tc>
          <w:tcPr>
            <w:tcW w:w="1668" w:type="dxa"/>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sz w:val="20"/>
                <w:szCs w:val="20"/>
                <w:lang w:eastAsia="uk-UA"/>
              </w:rPr>
              <w:t>Оцінка роботи наглядової ради</w:t>
            </w:r>
          </w:p>
        </w:tc>
        <w:tc>
          <w:tcPr>
            <w:tcW w:w="8469" w:type="dxa"/>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lang w:eastAsia="uk-UA"/>
              </w:rPr>
            </w:pPr>
            <w:r w:rsidRPr="00FB0AF6">
              <w:rPr>
                <w:rFonts w:ascii="Times New Roman" w:eastAsia="Times New Roman" w:hAnsi="Times New Roman" w:cs="Times New Roman"/>
                <w:bCs/>
                <w:color w:val="000000"/>
                <w:sz w:val="20"/>
                <w:szCs w:val="20"/>
                <w:lang w:val="uk-UA" w:eastAsia="uk-UA"/>
              </w:rPr>
              <w:t>Наглядова рада не готує інформацію про свою діяльність, оскільки наглядову раду не створено.</w:t>
            </w:r>
          </w:p>
        </w:tc>
      </w:tr>
    </w:tbl>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uk-UA"/>
        </w:rPr>
      </w:pP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uk-UA"/>
        </w:rPr>
      </w:pPr>
      <w:r w:rsidRPr="00FB0AF6">
        <w:rPr>
          <w:rFonts w:ascii="Times New Roman" w:eastAsia="Times New Roman" w:hAnsi="Times New Roman" w:cs="Times New Roman"/>
          <w:b/>
          <w:bCs/>
          <w:color w:val="000000"/>
          <w:sz w:val="20"/>
          <w:szCs w:val="20"/>
          <w:lang w:val="uk-UA"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FB0AF6" w:rsidRPr="00FB0AF6" w:rsidTr="00E96B37">
        <w:trPr>
          <w:trHeight w:val="284"/>
        </w:trPr>
        <w:tc>
          <w:tcPr>
            <w:tcW w:w="6781"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Ні</w:t>
            </w:r>
          </w:p>
        </w:tc>
      </w:tr>
      <w:tr w:rsidR="00FB0AF6" w:rsidRPr="00FB0AF6" w:rsidTr="00E96B37">
        <w:trPr>
          <w:trHeight w:val="284"/>
        </w:trPr>
        <w:tc>
          <w:tcPr>
            <w:tcW w:w="6781"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 xml:space="preserve">Галузеві знання і досвід роботи в галузі               </w:t>
            </w:r>
          </w:p>
        </w:tc>
        <w:tc>
          <w:tcPr>
            <w:tcW w:w="168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X</w:t>
            </w:r>
          </w:p>
        </w:tc>
      </w:tr>
      <w:tr w:rsidR="00FB0AF6" w:rsidRPr="00FB0AF6" w:rsidTr="00E96B37">
        <w:trPr>
          <w:trHeight w:val="284"/>
        </w:trPr>
        <w:tc>
          <w:tcPr>
            <w:tcW w:w="6781"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 xml:space="preserve">Знання у сфері фінансів і менеджменту                  </w:t>
            </w:r>
          </w:p>
        </w:tc>
        <w:tc>
          <w:tcPr>
            <w:tcW w:w="168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X</w:t>
            </w:r>
          </w:p>
        </w:tc>
      </w:tr>
      <w:tr w:rsidR="00FB0AF6" w:rsidRPr="00FB0AF6" w:rsidTr="00E96B37">
        <w:trPr>
          <w:trHeight w:val="284"/>
        </w:trPr>
        <w:tc>
          <w:tcPr>
            <w:tcW w:w="6781"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 xml:space="preserve">Особисті якості (чесність, відповідальність)           </w:t>
            </w:r>
          </w:p>
        </w:tc>
        <w:tc>
          <w:tcPr>
            <w:tcW w:w="168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X</w:t>
            </w:r>
          </w:p>
        </w:tc>
      </w:tr>
      <w:tr w:rsidR="00FB0AF6" w:rsidRPr="00FB0AF6" w:rsidTr="00E96B37">
        <w:trPr>
          <w:trHeight w:val="284"/>
        </w:trPr>
        <w:tc>
          <w:tcPr>
            <w:tcW w:w="6781"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 xml:space="preserve">Відсутність конфлікту інтересів                        </w:t>
            </w:r>
          </w:p>
        </w:tc>
        <w:tc>
          <w:tcPr>
            <w:tcW w:w="168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X</w:t>
            </w:r>
          </w:p>
        </w:tc>
      </w:tr>
      <w:tr w:rsidR="00FB0AF6" w:rsidRPr="00FB0AF6" w:rsidTr="00E96B37">
        <w:trPr>
          <w:trHeight w:val="284"/>
        </w:trPr>
        <w:tc>
          <w:tcPr>
            <w:tcW w:w="6781"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color w:val="000000"/>
                <w:sz w:val="20"/>
                <w:szCs w:val="20"/>
                <w:lang w:val="uk-UA" w:eastAsia="uk-UA"/>
              </w:rPr>
              <w:t xml:space="preserve">Граничний вік                                          </w:t>
            </w:r>
          </w:p>
        </w:tc>
        <w:tc>
          <w:tcPr>
            <w:tcW w:w="168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X</w:t>
            </w:r>
          </w:p>
        </w:tc>
      </w:tr>
      <w:tr w:rsidR="00FB0AF6" w:rsidRPr="00FB0AF6" w:rsidTr="00E96B37">
        <w:trPr>
          <w:trHeight w:val="284"/>
        </w:trPr>
        <w:tc>
          <w:tcPr>
            <w:tcW w:w="6781"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color w:val="000000"/>
                <w:sz w:val="20"/>
                <w:szCs w:val="20"/>
                <w:lang w:val="uk-UA" w:eastAsia="uk-UA"/>
              </w:rPr>
              <w:t xml:space="preserve">Відсутні будь-які вимоги                               </w:t>
            </w:r>
          </w:p>
        </w:tc>
        <w:tc>
          <w:tcPr>
            <w:tcW w:w="168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X</w:t>
            </w:r>
          </w:p>
        </w:tc>
      </w:tr>
      <w:tr w:rsidR="00FB0AF6" w:rsidRPr="00FB0AF6" w:rsidTr="00E96B37">
        <w:trPr>
          <w:trHeight w:val="284"/>
        </w:trPr>
        <w:tc>
          <w:tcPr>
            <w:tcW w:w="1606"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д/н</w:t>
            </w:r>
          </w:p>
        </w:tc>
      </w:tr>
    </w:tbl>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uk-UA"/>
        </w:rPr>
      </w:pP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uk-UA"/>
        </w:rPr>
      </w:pPr>
      <w:r w:rsidRPr="00FB0AF6">
        <w:rPr>
          <w:rFonts w:ascii="Times New Roman" w:eastAsia="Times New Roman" w:hAnsi="Times New Roman" w:cs="Times New Roman"/>
          <w:b/>
          <w:bCs/>
          <w:color w:val="000000"/>
          <w:sz w:val="20"/>
          <w:szCs w:val="20"/>
          <w:lang w:val="uk-UA"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FB0AF6" w:rsidRPr="00FB0AF6" w:rsidTr="00E96B37">
        <w:trPr>
          <w:trHeight w:val="284"/>
        </w:trPr>
        <w:tc>
          <w:tcPr>
            <w:tcW w:w="6781"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Ні</w:t>
            </w:r>
          </w:p>
        </w:tc>
      </w:tr>
      <w:tr w:rsidR="00FB0AF6" w:rsidRPr="00FB0AF6" w:rsidTr="00E96B37">
        <w:trPr>
          <w:trHeight w:val="284"/>
        </w:trPr>
        <w:tc>
          <w:tcPr>
            <w:tcW w:w="6781"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X</w:t>
            </w:r>
          </w:p>
        </w:tc>
      </w:tr>
      <w:tr w:rsidR="00FB0AF6" w:rsidRPr="00FB0AF6" w:rsidTr="00E96B37">
        <w:trPr>
          <w:trHeight w:val="284"/>
        </w:trPr>
        <w:tc>
          <w:tcPr>
            <w:tcW w:w="6781"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X</w:t>
            </w:r>
          </w:p>
        </w:tc>
      </w:tr>
      <w:tr w:rsidR="00FB0AF6" w:rsidRPr="00FB0AF6" w:rsidTr="00E96B37">
        <w:trPr>
          <w:trHeight w:val="284"/>
        </w:trPr>
        <w:tc>
          <w:tcPr>
            <w:tcW w:w="6781"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X</w:t>
            </w:r>
          </w:p>
        </w:tc>
      </w:tr>
      <w:tr w:rsidR="00FB0AF6" w:rsidRPr="00FB0AF6" w:rsidTr="00E96B37">
        <w:trPr>
          <w:trHeight w:val="284"/>
        </w:trPr>
        <w:tc>
          <w:tcPr>
            <w:tcW w:w="6781"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X</w:t>
            </w:r>
          </w:p>
        </w:tc>
      </w:tr>
      <w:tr w:rsidR="00FB0AF6" w:rsidRPr="00FB0AF6" w:rsidTr="00E96B37">
        <w:trPr>
          <w:trHeight w:val="284"/>
        </w:trPr>
        <w:tc>
          <w:tcPr>
            <w:tcW w:w="1606"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д/н</w:t>
            </w:r>
          </w:p>
        </w:tc>
      </w:tr>
    </w:tbl>
    <w:p w:rsidR="00FB0AF6" w:rsidRPr="00FB0AF6" w:rsidRDefault="00FB0AF6" w:rsidP="00FB0AF6">
      <w:pPr>
        <w:spacing w:after="0" w:line="240" w:lineRule="auto"/>
        <w:outlineLvl w:val="2"/>
        <w:rPr>
          <w:rFonts w:ascii="Times New Roman" w:eastAsia="Times New Roman" w:hAnsi="Times New Roman" w:cs="Times New Roman"/>
          <w:bCs/>
          <w:sz w:val="20"/>
          <w:szCs w:val="20"/>
          <w:lang w:val="en-US" w:eastAsia="uk-UA"/>
        </w:rPr>
      </w:pP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eastAsia="uk-UA"/>
        </w:rPr>
      </w:pP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uk-UA"/>
        </w:rPr>
      </w:pPr>
      <w:r w:rsidRPr="00FB0AF6">
        <w:rPr>
          <w:rFonts w:ascii="Times New Roman" w:eastAsia="Times New Roman" w:hAnsi="Times New Roman" w:cs="Times New Roman"/>
          <w:b/>
          <w:bCs/>
          <w:color w:val="000000"/>
          <w:sz w:val="20"/>
          <w:szCs w:val="20"/>
          <w:lang w:val="uk-UA" w:eastAsia="uk-UA"/>
        </w:rPr>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5767"/>
        <w:gridCol w:w="1708"/>
        <w:gridCol w:w="1700"/>
      </w:tblGrid>
      <w:tr w:rsidR="00FB0AF6" w:rsidRPr="00FB0AF6" w:rsidTr="00E96B37">
        <w:trPr>
          <w:trHeight w:val="284"/>
        </w:trPr>
        <w:tc>
          <w:tcPr>
            <w:tcW w:w="6729"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p>
        </w:tc>
        <w:tc>
          <w:tcPr>
            <w:tcW w:w="170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Так</w:t>
            </w:r>
          </w:p>
        </w:tc>
        <w:tc>
          <w:tcPr>
            <w:tcW w:w="170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Ні</w:t>
            </w:r>
          </w:p>
        </w:tc>
      </w:tr>
      <w:tr w:rsidR="00FB0AF6" w:rsidRPr="00FB0AF6" w:rsidTr="00E96B37">
        <w:trPr>
          <w:trHeight w:val="284"/>
        </w:trPr>
        <w:tc>
          <w:tcPr>
            <w:tcW w:w="6729"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 xml:space="preserve">Винагорода є фіксованою сумою                          </w:t>
            </w:r>
          </w:p>
        </w:tc>
        <w:tc>
          <w:tcPr>
            <w:tcW w:w="170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X</w:t>
            </w:r>
          </w:p>
        </w:tc>
      </w:tr>
      <w:tr w:rsidR="00FB0AF6" w:rsidRPr="00FB0AF6" w:rsidTr="00E96B37">
        <w:trPr>
          <w:trHeight w:val="284"/>
        </w:trPr>
        <w:tc>
          <w:tcPr>
            <w:tcW w:w="6729"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eastAsia="uk-UA"/>
              </w:rPr>
              <w:t xml:space="preserve"> </w:t>
            </w:r>
          </w:p>
        </w:tc>
        <w:tc>
          <w:tcPr>
            <w:tcW w:w="170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X</w:t>
            </w:r>
          </w:p>
        </w:tc>
      </w:tr>
      <w:tr w:rsidR="00FB0AF6" w:rsidRPr="00FB0AF6" w:rsidTr="00E96B37">
        <w:trPr>
          <w:trHeight w:val="284"/>
        </w:trPr>
        <w:tc>
          <w:tcPr>
            <w:tcW w:w="6729"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Винагорода виплачується у вигляді цінних паперів товариства</w:t>
            </w:r>
          </w:p>
        </w:tc>
        <w:tc>
          <w:tcPr>
            <w:tcW w:w="170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eastAsia="uk-UA"/>
              </w:rPr>
              <w:t xml:space="preserve"> </w:t>
            </w:r>
          </w:p>
        </w:tc>
        <w:tc>
          <w:tcPr>
            <w:tcW w:w="170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X</w:t>
            </w:r>
          </w:p>
        </w:tc>
      </w:tr>
      <w:tr w:rsidR="00FB0AF6" w:rsidRPr="00FB0AF6" w:rsidTr="00E96B37">
        <w:trPr>
          <w:trHeight w:val="284"/>
        </w:trPr>
        <w:tc>
          <w:tcPr>
            <w:tcW w:w="6729"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lastRenderedPageBreak/>
              <w:t xml:space="preserve">Члени наглядової ради не отримують винагороди          </w:t>
            </w:r>
          </w:p>
        </w:tc>
        <w:tc>
          <w:tcPr>
            <w:tcW w:w="170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eastAsia="uk-UA"/>
              </w:rPr>
              <w:t xml:space="preserve"> </w:t>
            </w:r>
          </w:p>
        </w:tc>
        <w:tc>
          <w:tcPr>
            <w:tcW w:w="170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X</w:t>
            </w:r>
          </w:p>
        </w:tc>
      </w:tr>
      <w:tr w:rsidR="00FB0AF6" w:rsidRPr="00FB0AF6" w:rsidTr="00E96B37">
        <w:trPr>
          <w:trHeight w:val="284"/>
        </w:trPr>
        <w:tc>
          <w:tcPr>
            <w:tcW w:w="962"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 xml:space="preserve">Інше                                     </w:t>
            </w:r>
          </w:p>
        </w:tc>
        <w:tc>
          <w:tcPr>
            <w:tcW w:w="9175" w:type="dxa"/>
            <w:gridSpan w:val="3"/>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en-US" w:eastAsia="uk-UA"/>
              </w:rPr>
              <w:t>д/н</w:t>
            </w:r>
          </w:p>
        </w:tc>
      </w:tr>
    </w:tbl>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p>
    <w:p w:rsidR="00FB0AF6" w:rsidRDefault="00FB0AF6">
      <w:pPr>
        <w:sectPr w:rsidR="00FB0AF6" w:rsidSect="00FB0AF6">
          <w:pgSz w:w="11906" w:h="16838"/>
          <w:pgMar w:top="363" w:right="567" w:bottom="363" w:left="1417" w:header="709" w:footer="709" w:gutter="0"/>
          <w:cols w:space="708"/>
          <w:docGrid w:linePitch="360"/>
        </w:sectPr>
      </w:pPr>
    </w:p>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FB0AF6">
        <w:rPr>
          <w:rFonts w:ascii="Times New Roman" w:eastAsia="Times New Roman" w:hAnsi="Times New Roman" w:cs="Times New Roman"/>
          <w:b/>
          <w:color w:val="000000"/>
          <w:sz w:val="28"/>
          <w:szCs w:val="28"/>
          <w:lang w:val="uk-UA" w:eastAsia="ru-RU"/>
        </w:rPr>
        <w:lastRenderedPageBreak/>
        <w:t>Інформація про виконавчий орган</w:t>
      </w:r>
    </w:p>
    <w:p w:rsidR="00FB0AF6" w:rsidRPr="00FB0AF6" w:rsidRDefault="00FB0AF6" w:rsidP="00FB0AF6">
      <w:pPr>
        <w:spacing w:before="100" w:beforeAutospacing="1" w:after="100" w:afterAutospacing="1" w:line="240" w:lineRule="auto"/>
        <w:rPr>
          <w:rFonts w:ascii="Times New Roman" w:eastAsia="Times New Roman" w:hAnsi="Times New Roman" w:cs="Times New Roman"/>
          <w:b/>
          <w:color w:val="000000"/>
          <w:sz w:val="20"/>
          <w:szCs w:val="20"/>
          <w:lang w:val="uk-UA" w:eastAsia="ru-RU"/>
        </w:rPr>
      </w:pPr>
      <w:r w:rsidRPr="00FB0AF6">
        <w:rPr>
          <w:rFonts w:ascii="Times New Roman" w:eastAsia="Times New Roman" w:hAnsi="Times New Roman" w:cs="Times New Roman"/>
          <w:b/>
          <w:color w:val="000000"/>
          <w:sz w:val="20"/>
          <w:szCs w:val="20"/>
          <w:lang w:val="en-US" w:eastAsia="ru-RU"/>
        </w:rPr>
        <w:t>Склад</w:t>
      </w:r>
      <w:r w:rsidRPr="00FB0AF6">
        <w:rPr>
          <w:rFonts w:ascii="Times New Roman" w:eastAsia="Times New Roman" w:hAnsi="Times New Roman" w:cs="Times New Roman"/>
          <w:b/>
          <w:color w:val="000000"/>
          <w:sz w:val="20"/>
          <w:szCs w:val="20"/>
          <w:lang w:val="uk-UA" w:eastAsia="ru-RU"/>
        </w:rPr>
        <w:t xml:space="preserve"> виконавчого органу</w:t>
      </w:r>
    </w:p>
    <w:p w:rsidR="00FB0AF6" w:rsidRPr="00FB0AF6" w:rsidRDefault="00FB0AF6" w:rsidP="00FB0AF6">
      <w:pPr>
        <w:spacing w:after="0" w:line="240" w:lineRule="auto"/>
        <w:rPr>
          <w:rFonts w:ascii="Times New Roman" w:eastAsia="Times New Roman" w:hAnsi="Times New Roman" w:cs="Times New Roman"/>
          <w:vanish/>
          <w:color w:val="000000"/>
          <w:sz w:val="24"/>
          <w:szCs w:val="24"/>
          <w:lang w:val="uk-UA" w:eastAsia="uk-UA"/>
        </w:rPr>
      </w:pPr>
    </w:p>
    <w:tbl>
      <w:tblPr>
        <w:tblW w:w="10179" w:type="dxa"/>
        <w:tblInd w:w="-127" w:type="dxa"/>
        <w:tblLayout w:type="fixed"/>
        <w:tblCellMar>
          <w:top w:w="15" w:type="dxa"/>
          <w:left w:w="15" w:type="dxa"/>
          <w:bottom w:w="15" w:type="dxa"/>
          <w:right w:w="15" w:type="dxa"/>
        </w:tblCellMar>
        <w:tblLook w:val="0000" w:firstRow="0" w:lastRow="0" w:firstColumn="0" w:lastColumn="0" w:noHBand="0" w:noVBand="0"/>
      </w:tblPr>
      <w:tblGrid>
        <w:gridCol w:w="4496"/>
        <w:gridCol w:w="5683"/>
      </w:tblGrid>
      <w:tr w:rsidR="00FB0AF6" w:rsidRPr="00FB0AF6" w:rsidTr="00E96B37">
        <w:tc>
          <w:tcPr>
            <w:tcW w:w="4496"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color w:val="000000"/>
                <w:sz w:val="20"/>
                <w:szCs w:val="20"/>
                <w:lang w:val="uk-UA" w:eastAsia="uk-UA"/>
              </w:rPr>
              <w:t>Персональний склад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color w:val="000000"/>
                <w:sz w:val="20"/>
                <w:szCs w:val="20"/>
                <w:lang w:val="uk-UA" w:eastAsia="uk-UA"/>
              </w:rPr>
              <w:t>Функціональні обов'язки</w:t>
            </w:r>
          </w:p>
        </w:tc>
      </w:tr>
      <w:tr w:rsidR="00FB0AF6" w:rsidRPr="00FB0AF6" w:rsidTr="00E96B37">
        <w:tc>
          <w:tcPr>
            <w:tcW w:w="4496"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color w:val="000000"/>
                <w:sz w:val="20"/>
                <w:szCs w:val="20"/>
                <w:lang w:val="uk-UA" w:eastAsia="uk-UA"/>
              </w:rPr>
            </w:pPr>
            <w:r w:rsidRPr="00FB0AF6">
              <w:rPr>
                <w:rFonts w:ascii="Times New Roman" w:eastAsia="Times New Roman" w:hAnsi="Times New Roman" w:cs="Times New Roman"/>
                <w:color w:val="000000"/>
                <w:sz w:val="20"/>
                <w:szCs w:val="20"/>
                <w:lang w:val="uk-UA" w:eastAsia="uk-UA"/>
              </w:rPr>
              <w:t>Голова правління-генеральний директор Кугаєнко Микола Михайлович</w:t>
            </w:r>
          </w:p>
          <w:p w:rsidR="00FB0AF6" w:rsidRPr="00FB0AF6" w:rsidRDefault="00FB0AF6" w:rsidP="00FB0AF6">
            <w:pPr>
              <w:spacing w:after="0" w:line="240" w:lineRule="auto"/>
              <w:jc w:val="center"/>
              <w:rPr>
                <w:rFonts w:ascii="Times New Roman" w:eastAsia="Times New Roman" w:hAnsi="Times New Roman" w:cs="Times New Roman"/>
                <w:color w:val="000000"/>
                <w:sz w:val="20"/>
                <w:szCs w:val="20"/>
                <w:lang w:val="uk-UA" w:eastAsia="uk-UA"/>
              </w:rPr>
            </w:pPr>
            <w:r w:rsidRPr="00FB0AF6">
              <w:rPr>
                <w:rFonts w:ascii="Times New Roman" w:eastAsia="Times New Roman" w:hAnsi="Times New Roman" w:cs="Times New Roman"/>
                <w:color w:val="000000"/>
                <w:sz w:val="20"/>
                <w:szCs w:val="20"/>
                <w:lang w:val="uk-UA" w:eastAsia="uk-UA"/>
              </w:rPr>
              <w:t>Член правління Білоус Володимир Юрійович</w:t>
            </w:r>
          </w:p>
          <w:p w:rsidR="00FB0AF6" w:rsidRPr="00FB0AF6" w:rsidRDefault="00FB0AF6" w:rsidP="00FB0AF6">
            <w:pPr>
              <w:spacing w:after="0" w:line="240" w:lineRule="auto"/>
              <w:jc w:val="center"/>
              <w:rPr>
                <w:rFonts w:ascii="Times New Roman" w:eastAsia="Times New Roman" w:hAnsi="Times New Roman" w:cs="Times New Roman"/>
                <w:color w:val="000000"/>
                <w:sz w:val="20"/>
                <w:szCs w:val="20"/>
                <w:lang w:val="uk-UA" w:eastAsia="uk-UA"/>
              </w:rPr>
            </w:pPr>
          </w:p>
        </w:tc>
        <w:tc>
          <w:tcPr>
            <w:tcW w:w="5683"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color w:val="000000"/>
                <w:sz w:val="20"/>
                <w:szCs w:val="20"/>
                <w:lang w:val="uk-UA" w:eastAsia="uk-UA"/>
              </w:rPr>
            </w:pPr>
            <w:r w:rsidRPr="00FB0AF6">
              <w:rPr>
                <w:rFonts w:ascii="Times New Roman" w:eastAsia="Times New Roman" w:hAnsi="Times New Roman" w:cs="Times New Roman"/>
                <w:color w:val="000000"/>
                <w:sz w:val="20"/>
                <w:szCs w:val="20"/>
                <w:lang w:val="uk-UA" w:eastAsia="uk-UA"/>
              </w:rPr>
              <w:t>Відповідно до чинної редакції Статуту Товариства, ПРАВЛІННЯ є колегіальним виконавчим органом Товариства, який здійснює управління поточною діяльністю Товариства. Правління є підзвітним загальним зборам, організовує виконання їх рішень.</w:t>
            </w:r>
          </w:p>
          <w:p w:rsidR="00FB0AF6" w:rsidRPr="00FB0AF6" w:rsidRDefault="00FB0AF6" w:rsidP="00FB0AF6">
            <w:pPr>
              <w:spacing w:after="0" w:line="240" w:lineRule="auto"/>
              <w:jc w:val="center"/>
              <w:rPr>
                <w:rFonts w:ascii="Times New Roman" w:eastAsia="Times New Roman" w:hAnsi="Times New Roman" w:cs="Times New Roman"/>
                <w:color w:val="000000"/>
                <w:sz w:val="20"/>
                <w:szCs w:val="20"/>
                <w:lang w:val="uk-UA" w:eastAsia="uk-UA"/>
              </w:rPr>
            </w:pPr>
            <w:r w:rsidRPr="00FB0AF6">
              <w:rPr>
                <w:rFonts w:ascii="Times New Roman" w:eastAsia="Times New Roman" w:hAnsi="Times New Roman" w:cs="Times New Roman"/>
                <w:color w:val="000000"/>
                <w:sz w:val="20"/>
                <w:szCs w:val="20"/>
                <w:lang w:val="uk-UA" w:eastAsia="uk-UA"/>
              </w:rPr>
              <w:t>До компетенції (функціональних обов'язків) правління належить:</w:t>
            </w:r>
          </w:p>
          <w:p w:rsidR="00FB0AF6" w:rsidRPr="00FB0AF6" w:rsidRDefault="00FB0AF6" w:rsidP="00FB0AF6">
            <w:pPr>
              <w:spacing w:after="0" w:line="240" w:lineRule="auto"/>
              <w:jc w:val="center"/>
              <w:rPr>
                <w:rFonts w:ascii="Times New Roman" w:eastAsia="Times New Roman" w:hAnsi="Times New Roman" w:cs="Times New Roman"/>
                <w:color w:val="000000"/>
                <w:sz w:val="20"/>
                <w:szCs w:val="20"/>
                <w:lang w:val="uk-UA" w:eastAsia="uk-UA"/>
              </w:rPr>
            </w:pPr>
            <w:r w:rsidRPr="00FB0AF6">
              <w:rPr>
                <w:rFonts w:ascii="Times New Roman" w:eastAsia="Times New Roman" w:hAnsi="Times New Roman" w:cs="Times New Roman"/>
                <w:color w:val="000000"/>
                <w:sz w:val="20"/>
                <w:szCs w:val="20"/>
                <w:lang w:val="uk-UA" w:eastAsia="uk-UA"/>
              </w:rPr>
              <w:t>- розробка проектів річного бюджету, бізнес-планів, програм фінансово-господарської діяльності Товариства;</w:t>
            </w:r>
          </w:p>
          <w:p w:rsidR="00FB0AF6" w:rsidRPr="00FB0AF6" w:rsidRDefault="00FB0AF6" w:rsidP="00FB0AF6">
            <w:pPr>
              <w:spacing w:after="0" w:line="240" w:lineRule="auto"/>
              <w:jc w:val="center"/>
              <w:rPr>
                <w:rFonts w:ascii="Times New Roman" w:eastAsia="Times New Roman" w:hAnsi="Times New Roman" w:cs="Times New Roman"/>
                <w:color w:val="000000"/>
                <w:sz w:val="20"/>
                <w:szCs w:val="20"/>
                <w:lang w:val="uk-UA" w:eastAsia="uk-UA"/>
              </w:rPr>
            </w:pPr>
            <w:r w:rsidRPr="00FB0AF6">
              <w:rPr>
                <w:rFonts w:ascii="Times New Roman" w:eastAsia="Times New Roman" w:hAnsi="Times New Roman" w:cs="Times New Roman"/>
                <w:color w:val="000000"/>
                <w:sz w:val="20"/>
                <w:szCs w:val="20"/>
                <w:lang w:val="uk-UA" w:eastAsia="uk-UA"/>
              </w:rPr>
              <w:t>- розробка та затвердження поточних фінансово-господарських планів і оперативних завдань Товариства та забезпечення їх реалізації;</w:t>
            </w:r>
          </w:p>
          <w:p w:rsidR="00FB0AF6" w:rsidRPr="00FB0AF6" w:rsidRDefault="00FB0AF6" w:rsidP="00FB0AF6">
            <w:pPr>
              <w:spacing w:after="0" w:line="240" w:lineRule="auto"/>
              <w:jc w:val="center"/>
              <w:rPr>
                <w:rFonts w:ascii="Times New Roman" w:eastAsia="Times New Roman" w:hAnsi="Times New Roman" w:cs="Times New Roman"/>
                <w:color w:val="000000"/>
                <w:sz w:val="20"/>
                <w:szCs w:val="20"/>
                <w:lang w:val="uk-UA" w:eastAsia="uk-UA"/>
              </w:rPr>
            </w:pPr>
            <w:r w:rsidRPr="00FB0AF6">
              <w:rPr>
                <w:rFonts w:ascii="Times New Roman" w:eastAsia="Times New Roman" w:hAnsi="Times New Roman" w:cs="Times New Roman"/>
                <w:color w:val="000000"/>
                <w:sz w:val="20"/>
                <w:szCs w:val="20"/>
                <w:lang w:val="uk-UA" w:eastAsia="uk-UA"/>
              </w:rPr>
              <w:t>- організація ведення бухгалтерського обліку та звітності Товариства. Складання та надання на розгляд загальних зборів квартальних та річних звітів Товариства.</w:t>
            </w:r>
          </w:p>
          <w:p w:rsidR="00FB0AF6" w:rsidRPr="00FB0AF6" w:rsidRDefault="00FB0AF6" w:rsidP="00FB0AF6">
            <w:pPr>
              <w:spacing w:after="0" w:line="240" w:lineRule="auto"/>
              <w:jc w:val="center"/>
              <w:rPr>
                <w:rFonts w:ascii="Times New Roman" w:eastAsia="Times New Roman" w:hAnsi="Times New Roman" w:cs="Times New Roman"/>
                <w:color w:val="000000"/>
                <w:sz w:val="20"/>
                <w:szCs w:val="20"/>
                <w:lang w:val="uk-UA" w:eastAsia="uk-UA"/>
              </w:rPr>
            </w:pPr>
            <w:r w:rsidRPr="00FB0AF6">
              <w:rPr>
                <w:rFonts w:ascii="Times New Roman" w:eastAsia="Times New Roman" w:hAnsi="Times New Roman" w:cs="Times New Roman"/>
                <w:color w:val="000000"/>
                <w:sz w:val="20"/>
                <w:szCs w:val="20"/>
                <w:lang w:val="uk-UA" w:eastAsia="uk-UA"/>
              </w:rPr>
              <w:t>- розробка штатного розкладу та затвердження правил внутрішнього трудового розпорядку, посадових інструкцій та посадових окладів працівників Товариства;</w:t>
            </w:r>
          </w:p>
          <w:p w:rsidR="00FB0AF6" w:rsidRPr="00FB0AF6" w:rsidRDefault="00FB0AF6" w:rsidP="00FB0AF6">
            <w:pPr>
              <w:spacing w:after="0" w:line="240" w:lineRule="auto"/>
              <w:jc w:val="center"/>
              <w:rPr>
                <w:rFonts w:ascii="Times New Roman" w:eastAsia="Times New Roman" w:hAnsi="Times New Roman" w:cs="Times New Roman"/>
                <w:color w:val="000000"/>
                <w:sz w:val="20"/>
                <w:szCs w:val="20"/>
                <w:lang w:val="uk-UA" w:eastAsia="uk-UA"/>
              </w:rPr>
            </w:pPr>
            <w:r w:rsidRPr="00FB0AF6">
              <w:rPr>
                <w:rFonts w:ascii="Times New Roman" w:eastAsia="Times New Roman" w:hAnsi="Times New Roman" w:cs="Times New Roman"/>
                <w:color w:val="000000"/>
                <w:sz w:val="20"/>
                <w:szCs w:val="20"/>
                <w:lang w:val="uk-UA" w:eastAsia="uk-UA"/>
              </w:rPr>
              <w:t>- розпорядження майном Товариства для забезпечення його поточної діяльності з урахуванням обмежень, передбачених Статутом та чинним законодавством;</w:t>
            </w:r>
          </w:p>
          <w:p w:rsidR="00FB0AF6" w:rsidRPr="00FB0AF6" w:rsidRDefault="00FB0AF6" w:rsidP="00FB0AF6">
            <w:pPr>
              <w:spacing w:after="0" w:line="240" w:lineRule="auto"/>
              <w:jc w:val="center"/>
              <w:rPr>
                <w:rFonts w:ascii="Times New Roman" w:eastAsia="Times New Roman" w:hAnsi="Times New Roman" w:cs="Times New Roman"/>
                <w:color w:val="000000"/>
                <w:sz w:val="20"/>
                <w:szCs w:val="20"/>
                <w:lang w:val="uk-UA" w:eastAsia="uk-UA"/>
              </w:rPr>
            </w:pPr>
            <w:r w:rsidRPr="00FB0AF6">
              <w:rPr>
                <w:rFonts w:ascii="Times New Roman" w:eastAsia="Times New Roman" w:hAnsi="Times New Roman" w:cs="Times New Roman"/>
                <w:color w:val="000000"/>
                <w:sz w:val="20"/>
                <w:szCs w:val="20"/>
                <w:lang w:val="uk-UA" w:eastAsia="uk-UA"/>
              </w:rPr>
              <w:t>- здійснення у відношенні працівників Товариства прав та обов'язків роботодавця, що передбачені законодавством України;</w:t>
            </w:r>
          </w:p>
          <w:p w:rsidR="00FB0AF6" w:rsidRPr="00FB0AF6" w:rsidRDefault="00FB0AF6" w:rsidP="00FB0AF6">
            <w:pPr>
              <w:spacing w:after="0" w:line="240" w:lineRule="auto"/>
              <w:jc w:val="center"/>
              <w:rPr>
                <w:rFonts w:ascii="Times New Roman" w:eastAsia="Times New Roman" w:hAnsi="Times New Roman" w:cs="Times New Roman"/>
                <w:color w:val="000000"/>
                <w:sz w:val="20"/>
                <w:szCs w:val="20"/>
                <w:lang w:val="uk-UA" w:eastAsia="uk-UA"/>
              </w:rPr>
            </w:pPr>
            <w:r w:rsidRPr="00FB0AF6">
              <w:rPr>
                <w:rFonts w:ascii="Times New Roman" w:eastAsia="Times New Roman" w:hAnsi="Times New Roman" w:cs="Times New Roman"/>
                <w:color w:val="000000"/>
                <w:sz w:val="20"/>
                <w:szCs w:val="20"/>
                <w:lang w:val="uk-UA" w:eastAsia="uk-UA"/>
              </w:rPr>
              <w:t>- встановлення цін та тарифів на послуги та продукцію Товариства</w:t>
            </w:r>
          </w:p>
          <w:p w:rsidR="00FB0AF6" w:rsidRPr="00FB0AF6" w:rsidRDefault="00FB0AF6" w:rsidP="00FB0AF6">
            <w:pPr>
              <w:spacing w:after="0" w:line="240" w:lineRule="auto"/>
              <w:jc w:val="center"/>
              <w:rPr>
                <w:rFonts w:ascii="Times New Roman" w:eastAsia="Times New Roman" w:hAnsi="Times New Roman" w:cs="Times New Roman"/>
                <w:color w:val="000000"/>
                <w:sz w:val="20"/>
                <w:szCs w:val="20"/>
                <w:lang w:val="uk-UA" w:eastAsia="uk-UA"/>
              </w:rPr>
            </w:pPr>
            <w:r w:rsidRPr="00FB0AF6">
              <w:rPr>
                <w:rFonts w:ascii="Times New Roman" w:eastAsia="Times New Roman" w:hAnsi="Times New Roman" w:cs="Times New Roman"/>
                <w:color w:val="000000"/>
                <w:sz w:val="20"/>
                <w:szCs w:val="20"/>
                <w:lang w:val="uk-UA" w:eastAsia="uk-UA"/>
              </w:rPr>
              <w:t>Підготовка порядку денного загальних зборів, прийняттярішення про дату їх проведення  та про включення пропозицій  до порядку денного , крім скликанння акціонерами позачергових загальних зборів;</w:t>
            </w:r>
          </w:p>
          <w:p w:rsidR="00FB0AF6" w:rsidRPr="00FB0AF6" w:rsidRDefault="00FB0AF6" w:rsidP="00FB0AF6">
            <w:pPr>
              <w:spacing w:after="0" w:line="240" w:lineRule="auto"/>
              <w:jc w:val="center"/>
              <w:rPr>
                <w:rFonts w:ascii="Times New Roman" w:eastAsia="Times New Roman" w:hAnsi="Times New Roman" w:cs="Times New Roman"/>
                <w:color w:val="000000"/>
                <w:sz w:val="20"/>
                <w:szCs w:val="20"/>
                <w:lang w:val="uk-UA" w:eastAsia="uk-UA"/>
              </w:rPr>
            </w:pPr>
            <w:r w:rsidRPr="00FB0AF6">
              <w:rPr>
                <w:rFonts w:ascii="Times New Roman" w:eastAsia="Times New Roman" w:hAnsi="Times New Roman" w:cs="Times New Roman"/>
                <w:color w:val="000000"/>
                <w:sz w:val="20"/>
                <w:szCs w:val="20"/>
                <w:lang w:val="uk-UA" w:eastAsia="uk-UA"/>
              </w:rPr>
              <w:t>- Прийняття рішення про проведення чергових та позачергових  загальних зборів відповідно до статуту Товариства та у випадках, встановлених  чинним законодавством України;</w:t>
            </w:r>
          </w:p>
          <w:p w:rsidR="00FB0AF6" w:rsidRPr="00FB0AF6" w:rsidRDefault="00FB0AF6" w:rsidP="00FB0AF6">
            <w:pPr>
              <w:spacing w:after="0" w:line="240" w:lineRule="auto"/>
              <w:jc w:val="center"/>
              <w:rPr>
                <w:rFonts w:ascii="Times New Roman" w:eastAsia="Times New Roman" w:hAnsi="Times New Roman" w:cs="Times New Roman"/>
                <w:color w:val="000000"/>
                <w:sz w:val="20"/>
                <w:szCs w:val="20"/>
                <w:lang w:val="uk-UA" w:eastAsia="uk-UA"/>
              </w:rPr>
            </w:pPr>
            <w:r w:rsidRPr="00FB0AF6">
              <w:rPr>
                <w:rFonts w:ascii="Times New Roman" w:eastAsia="Times New Roman" w:hAnsi="Times New Roman" w:cs="Times New Roman"/>
                <w:color w:val="000000"/>
                <w:sz w:val="20"/>
                <w:szCs w:val="20"/>
                <w:lang w:val="uk-UA" w:eastAsia="uk-UA"/>
              </w:rPr>
              <w:t xml:space="preserve">- визначення да складання переліку акціонерів, які мають бути повідомлені  про проведення загальних зборів; </w:t>
            </w:r>
          </w:p>
          <w:p w:rsidR="00FB0AF6" w:rsidRPr="00FB0AF6" w:rsidRDefault="00FB0AF6" w:rsidP="00FB0AF6">
            <w:pPr>
              <w:spacing w:after="0" w:line="240" w:lineRule="auto"/>
              <w:jc w:val="center"/>
              <w:rPr>
                <w:rFonts w:ascii="Times New Roman" w:eastAsia="Times New Roman" w:hAnsi="Times New Roman" w:cs="Times New Roman"/>
                <w:color w:val="000000"/>
                <w:sz w:val="20"/>
                <w:szCs w:val="20"/>
                <w:lang w:val="uk-UA" w:eastAsia="uk-UA"/>
              </w:rPr>
            </w:pPr>
            <w:r w:rsidRPr="00FB0AF6">
              <w:rPr>
                <w:rFonts w:ascii="Times New Roman" w:eastAsia="Times New Roman" w:hAnsi="Times New Roman" w:cs="Times New Roman"/>
                <w:color w:val="000000"/>
                <w:sz w:val="20"/>
                <w:szCs w:val="20"/>
                <w:lang w:val="uk-UA" w:eastAsia="uk-UA"/>
              </w:rPr>
              <w:t>- надсилання  в порядку , передбаченому чинним законодавством України, пропозиції акціонерам про придбання  їм простих акцій особою (особами, що діють спільно) , яка придбала контрольний пакет акцій;</w:t>
            </w:r>
          </w:p>
          <w:p w:rsidR="00FB0AF6" w:rsidRPr="00FB0AF6" w:rsidRDefault="00FB0AF6" w:rsidP="00FB0AF6">
            <w:pPr>
              <w:spacing w:after="0" w:line="240" w:lineRule="auto"/>
              <w:jc w:val="center"/>
              <w:rPr>
                <w:rFonts w:ascii="Times New Roman" w:eastAsia="Times New Roman" w:hAnsi="Times New Roman" w:cs="Times New Roman"/>
                <w:color w:val="000000"/>
                <w:sz w:val="20"/>
                <w:szCs w:val="20"/>
                <w:lang w:val="uk-UA" w:eastAsia="uk-UA"/>
              </w:rPr>
            </w:pPr>
            <w:r w:rsidRPr="00FB0AF6">
              <w:rPr>
                <w:rFonts w:ascii="Times New Roman" w:eastAsia="Times New Roman" w:hAnsi="Times New Roman" w:cs="Times New Roman"/>
                <w:color w:val="000000"/>
                <w:sz w:val="20"/>
                <w:szCs w:val="20"/>
                <w:lang w:val="uk-UA" w:eastAsia="uk-UA"/>
              </w:rPr>
              <w:t>- вирішення інших питань діяльності Товариства, що необхідні для досягнення цілей діяльності Товариства та забезпечення його нормальної роботи згідно до законодавства України та Статуту.</w:t>
            </w:r>
          </w:p>
          <w:p w:rsidR="00FB0AF6" w:rsidRPr="00FB0AF6" w:rsidRDefault="00FB0AF6" w:rsidP="00FB0AF6">
            <w:pPr>
              <w:spacing w:after="0" w:line="240" w:lineRule="auto"/>
              <w:jc w:val="center"/>
              <w:rPr>
                <w:rFonts w:ascii="Times New Roman" w:eastAsia="Times New Roman" w:hAnsi="Times New Roman" w:cs="Times New Roman"/>
                <w:color w:val="000000"/>
                <w:sz w:val="20"/>
                <w:szCs w:val="20"/>
                <w:lang w:val="uk-UA" w:eastAsia="uk-UA"/>
              </w:rPr>
            </w:pPr>
          </w:p>
        </w:tc>
      </w:tr>
    </w:tbl>
    <w:p w:rsidR="00FB0AF6" w:rsidRPr="00FB0AF6" w:rsidRDefault="00FB0AF6" w:rsidP="00FB0AF6">
      <w:pPr>
        <w:spacing w:after="0" w:line="240" w:lineRule="auto"/>
        <w:rPr>
          <w:rFonts w:ascii="Times New Roman" w:eastAsia="Times New Roman" w:hAnsi="Times New Roman" w:cs="Times New Roman"/>
          <w:sz w:val="24"/>
          <w:szCs w:val="24"/>
          <w:lang w:val="uk-UA"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194"/>
      </w:tblGrid>
      <w:tr w:rsidR="00FB0AF6" w:rsidRPr="00FB0AF6" w:rsidTr="00E96B37">
        <w:tc>
          <w:tcPr>
            <w:tcW w:w="2943" w:type="dxa"/>
          </w:tcPr>
          <w:p w:rsidR="00FB0AF6" w:rsidRPr="00FB0AF6" w:rsidRDefault="00FB0AF6" w:rsidP="00FB0AF6">
            <w:pPr>
              <w:spacing w:after="0" w:line="240" w:lineRule="auto"/>
              <w:rPr>
                <w:rFonts w:ascii="Times New Roman" w:eastAsia="Times New Roman" w:hAnsi="Times New Roman" w:cs="Times New Roman"/>
                <w:b/>
                <w:sz w:val="20"/>
                <w:szCs w:val="20"/>
                <w:lang w:eastAsia="uk-UA"/>
              </w:rPr>
            </w:pPr>
            <w:r w:rsidRPr="00FB0AF6">
              <w:rPr>
                <w:rFonts w:ascii="Times New Roman" w:eastAsia="Times New Roman" w:hAnsi="Times New Roman" w:cs="Times New Roman"/>
                <w:b/>
                <w:sz w:val="20"/>
                <w:szCs w:val="20"/>
                <w:lang w:eastAsia="uk-UA"/>
              </w:rPr>
              <w:t>Чи проведені засідання виконавчого органу:</w:t>
            </w:r>
            <w:r w:rsidRPr="00FB0AF6">
              <w:rPr>
                <w:rFonts w:ascii="Times New Roman" w:eastAsia="Times New Roman" w:hAnsi="Times New Roman" w:cs="Times New Roman"/>
                <w:b/>
                <w:sz w:val="20"/>
                <w:szCs w:val="20"/>
                <w:lang w:eastAsia="uk-UA"/>
              </w:rPr>
              <w:br/>
              <w:t>загальний опис прийнятих на них рішень;</w:t>
            </w:r>
            <w:r w:rsidRPr="00FB0AF6">
              <w:rPr>
                <w:rFonts w:ascii="Times New Roman" w:eastAsia="Times New Roman" w:hAnsi="Times New Roman" w:cs="Times New Roman"/>
                <w:b/>
                <w:sz w:val="20"/>
                <w:szCs w:val="20"/>
                <w:lang w:eastAsia="uk-UA"/>
              </w:rPr>
              <w:br/>
              <w:t>інформація про результати роботи виконавчого органу;</w:t>
            </w:r>
            <w:r w:rsidRPr="00FB0AF6">
              <w:rPr>
                <w:rFonts w:ascii="Times New Roman" w:eastAsia="Times New Roman" w:hAnsi="Times New Roman" w:cs="Times New Roman"/>
                <w:b/>
                <w:sz w:val="20"/>
                <w:szCs w:val="20"/>
                <w:lang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Комітетів правління не створено.</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Інформація засідання виконавчого органу та загальний опис прийнятих на них рішень:</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Засідання 16.03.2020: Прийнято рішення про проведення річних загальних зборів 24.04.2020. Затверджено проект порядку денного річних загальних зборів та проекти рішень до них. Визначено календарну дату, станом на яку складається перелік акціонерів для розсилки письмових повідомлень про проведення Загальних зборів.  Визначено спосіб повідомлення акціонерів про проведення річних загальних зборів. Визначено календарну дату, станом на яку складається перелік акціонерів, які мають право на участь у Зборах.  Обрано склад реєстраційної комісії та тимчасової лічильної комісії.  Визначено особу, відповідальну за ознайомлення акціонерів з інформацією щодо питань проекту порядку денного.</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Засідання 20.03.2020: Затверджено текст повідомлення про проведення загальних зборів.</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Засідання 08.04.2020: Затверджено порядок денний загальних зборів, текст та форму бюлетенів.</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Всі рішення правління приймає на своїх засіданнях, які проводяться по мірі необхідності, але не рідше ніж 1 раз на місяць.</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Засідання правління скликаються Головою правління - генеральним директором Товариства.</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Засідання правління є правомочними, якщо в них беруть участь всі члени </w:t>
            </w:r>
            <w:r w:rsidRPr="00FB0AF6">
              <w:rPr>
                <w:rFonts w:ascii="Times New Roman" w:eastAsia="Times New Roman" w:hAnsi="Times New Roman" w:cs="Times New Roman"/>
                <w:sz w:val="20"/>
                <w:szCs w:val="20"/>
                <w:lang w:eastAsia="uk-UA"/>
              </w:rPr>
              <w:lastRenderedPageBreak/>
              <w:t>правління.</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Рішення вважається прийнятим правлінням, якщо за нього проголосували всі члени правління.</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Всі прийняті правлінням рішення оформлюються протоколом. Протокол складається протягом трьох робочих днів після проведення засідання та підписується головуючим на засіданні.</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Протокол засідання правління надається за вимогою для ознайомлення члену правління, представнику уповноваженого трудовим колективом органу, який підписав колективний договір від імені трудового колективу.</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Інформація про результати роботи виконавчого органу визначення, як діяльність виконавчого органу зумовила зміни у фінансово-господарській діяльності товариства: Виконавчий орган не готує інформацію про свою діяльність, відповідно до Положення про розкриття інформації емітентами цінних паперів, затвердженого Рішенням НКЦПФР №2826 від 03.12.2013 (із змінами і доповненнями), оскільки для приватних акціонерних товариств це не є обов'язковим. Відповідно результати роботи виконавчого органу не оцінювалися, визначення, як діяльність виконавчого органу зумовила зміни у фінансово-господарській діяльності товариства не здійснювалося. Виконавчий орган приймає в межах своєї компетенції всі необхідні для забезпечення поточної діяльності Товариства рішення, що безпосередньо суттєво впливає на фінансово-господарську діяльність Товариства.</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p>
        </w:tc>
      </w:tr>
      <w:tr w:rsidR="00FB0AF6" w:rsidRPr="00FB0AF6" w:rsidTr="00E96B37">
        <w:tc>
          <w:tcPr>
            <w:tcW w:w="2943" w:type="dxa"/>
          </w:tcPr>
          <w:p w:rsidR="00FB0AF6" w:rsidRPr="00FB0AF6" w:rsidRDefault="00FB0AF6" w:rsidP="00FB0AF6">
            <w:pPr>
              <w:spacing w:after="0" w:line="240" w:lineRule="auto"/>
              <w:rPr>
                <w:rFonts w:ascii="Times New Roman" w:eastAsia="Times New Roman" w:hAnsi="Times New Roman" w:cs="Times New Roman"/>
                <w:b/>
                <w:sz w:val="20"/>
                <w:szCs w:val="20"/>
                <w:lang w:eastAsia="uk-UA"/>
              </w:rPr>
            </w:pPr>
            <w:r w:rsidRPr="00FB0AF6">
              <w:rPr>
                <w:rFonts w:ascii="Times New Roman" w:eastAsia="Times New Roman" w:hAnsi="Times New Roman" w:cs="Times New Roman"/>
                <w:b/>
                <w:sz w:val="20"/>
                <w:szCs w:val="20"/>
                <w:lang w:eastAsia="uk-UA"/>
              </w:rPr>
              <w:lastRenderedPageBreak/>
              <w:t>Оцінка роботи виконавчого органу</w:t>
            </w:r>
          </w:p>
        </w:tc>
        <w:tc>
          <w:tcPr>
            <w:tcW w:w="7194" w:type="dxa"/>
          </w:tcPr>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Оцінка роботи виконавчого органу не здійснювалася</w:t>
            </w:r>
          </w:p>
        </w:tc>
      </w:tr>
    </w:tbl>
    <w:p w:rsidR="00FB0AF6" w:rsidRPr="00FB0AF6" w:rsidRDefault="00FB0AF6" w:rsidP="00FB0AF6">
      <w:pPr>
        <w:spacing w:after="0" w:line="240" w:lineRule="auto"/>
        <w:rPr>
          <w:rFonts w:ascii="Times New Roman" w:eastAsia="Times New Roman" w:hAnsi="Times New Roman" w:cs="Times New Roman"/>
          <w:sz w:val="24"/>
          <w:szCs w:val="24"/>
          <w:lang w:eastAsia="uk-UA"/>
        </w:rPr>
      </w:pPr>
    </w:p>
    <w:p w:rsidR="00FB0AF6" w:rsidRDefault="00FB0AF6">
      <w:pPr>
        <w:sectPr w:rsidR="00FB0AF6" w:rsidSect="00FB0AF6">
          <w:pgSz w:w="11906" w:h="16838"/>
          <w:pgMar w:top="363" w:right="567" w:bottom="363" w:left="1417" w:header="709" w:footer="709" w:gutter="0"/>
          <w:cols w:space="708"/>
          <w:docGrid w:linePitch="360"/>
        </w:sectPr>
      </w:pPr>
    </w:p>
    <w:p w:rsidR="00FB0AF6" w:rsidRPr="00FB0AF6" w:rsidRDefault="00FB0AF6" w:rsidP="00FB0AF6">
      <w:pPr>
        <w:spacing w:after="0" w:line="240" w:lineRule="auto"/>
        <w:jc w:val="center"/>
        <w:rPr>
          <w:rFonts w:ascii="Times New Roman" w:eastAsia="Times New Roman" w:hAnsi="Times New Roman" w:cs="Times New Roman"/>
          <w:b/>
          <w:color w:val="000000"/>
          <w:sz w:val="28"/>
          <w:szCs w:val="28"/>
          <w:lang w:val="uk-UA" w:eastAsia="uk-UA"/>
        </w:rPr>
      </w:pPr>
      <w:r w:rsidRPr="00FB0AF6">
        <w:rPr>
          <w:rFonts w:ascii="Times New Roman" w:eastAsia="Times New Roman" w:hAnsi="Times New Roman" w:cs="Times New Roman"/>
          <w:b/>
          <w:color w:val="000000"/>
          <w:sz w:val="28"/>
          <w:szCs w:val="28"/>
          <w:lang w:val="uk-UA" w:eastAsia="uk-UA"/>
        </w:rPr>
        <w:lastRenderedPageBreak/>
        <w:t>Додаткова інформація про наглядову раду та виконавчий орган емітента</w:t>
      </w:r>
    </w:p>
    <w:p w:rsidR="00FB0AF6" w:rsidRPr="00FB0AF6" w:rsidRDefault="00FB0AF6" w:rsidP="00FB0AF6">
      <w:pPr>
        <w:spacing w:after="0" w:line="240" w:lineRule="auto"/>
        <w:jc w:val="center"/>
        <w:rPr>
          <w:rFonts w:ascii="Times New Roman" w:eastAsia="Times New Roman" w:hAnsi="Times New Roman" w:cs="Times New Roman"/>
          <w:b/>
          <w:sz w:val="28"/>
          <w:szCs w:val="28"/>
          <w:lang w:val="uk-UA" w:eastAsia="uk-UA"/>
        </w:rPr>
      </w:pPr>
      <w:r w:rsidRPr="00FB0AF6">
        <w:rPr>
          <w:rFonts w:ascii="Times New Roman" w:eastAsia="Times New Roman" w:hAnsi="Times New Roman" w:cs="Times New Roman"/>
          <w:b/>
          <w:color w:val="000000"/>
          <w:sz w:val="28"/>
          <w:szCs w:val="28"/>
          <w:lang w:val="uk-UA" w:eastAsia="uk-UA"/>
        </w:rPr>
        <w:t xml:space="preserve"> </w:t>
      </w:r>
    </w:p>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В Товаристві наглядову раду не створено, Статутом такий орган не передбачений, що відповідає ст.51 Закону України "Про акціонерні товариства". У зв'язку з цим, інформація про персональний склад наглядової ради, її комітети та про проведені засідання не наводиться.</w:t>
      </w:r>
    </w:p>
    <w:p w:rsidR="00FB0AF6" w:rsidRDefault="00FB0AF6">
      <w:pPr>
        <w:sectPr w:rsidR="00FB0AF6" w:rsidSect="00FB0AF6">
          <w:pgSz w:w="11906" w:h="16838"/>
          <w:pgMar w:top="363" w:right="567" w:bottom="363" w:left="1417" w:header="709" w:footer="709" w:gutter="0"/>
          <w:cols w:space="708"/>
          <w:docGrid w:linePitch="360"/>
        </w:sectPr>
      </w:pPr>
    </w:p>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FB0AF6">
        <w:rPr>
          <w:rFonts w:ascii="Times New Roman" w:eastAsia="Times New Roman" w:hAnsi="Times New Roman" w:cs="Times New Roman"/>
          <w:b/>
          <w:color w:val="000000"/>
          <w:sz w:val="28"/>
          <w:szCs w:val="28"/>
          <w:lang w:val="uk-UA" w:eastAsia="ru-RU"/>
        </w:rPr>
        <w:lastRenderedPageBreak/>
        <w:t>5) опис основних характеристик систем внутрішнього контролю і управління ризиками емітента</w:t>
      </w:r>
    </w:p>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p>
    <w:p w:rsidR="00FB0AF6" w:rsidRPr="00FB0AF6" w:rsidRDefault="00FB0AF6" w:rsidP="00FB0AF6">
      <w:pPr>
        <w:spacing w:after="0" w:line="240" w:lineRule="auto"/>
        <w:outlineLvl w:val="2"/>
        <w:rPr>
          <w:rFonts w:ascii="Times New Roman" w:eastAsia="Times New Roman" w:hAnsi="Times New Roman" w:cs="Times New Roman"/>
          <w:b/>
          <w:bCs/>
          <w:sz w:val="20"/>
          <w:szCs w:val="20"/>
          <w:lang w:eastAsia="uk-UA"/>
        </w:rPr>
      </w:pPr>
      <w:r w:rsidRPr="00FB0AF6">
        <w:rPr>
          <w:rFonts w:ascii="Times New Roman" w:eastAsia="Times New Roman" w:hAnsi="Times New Roman" w:cs="Times New Roman"/>
          <w:b/>
          <w:bCs/>
          <w:sz w:val="20"/>
          <w:szCs w:val="20"/>
          <w:lang w:eastAsia="uk-UA"/>
        </w:rPr>
        <w:t>Опис основних характеристик систем внутрішнього контролю і управління ризиками емітента:</w:t>
      </w:r>
    </w:p>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FB0AF6" w:rsidRPr="00FB0AF6" w:rsidRDefault="00FB0AF6" w:rsidP="00FB0AF6">
      <w:pPr>
        <w:spacing w:after="0" w:line="240" w:lineRule="auto"/>
        <w:outlineLvl w:val="2"/>
        <w:rPr>
          <w:rFonts w:ascii="Times New Roman" w:eastAsia="Times New Roman" w:hAnsi="Times New Roman" w:cs="Times New Roman"/>
          <w:b/>
          <w:sz w:val="20"/>
          <w:szCs w:val="20"/>
          <w:lang w:val="uk-UA" w:eastAsia="uk-UA"/>
        </w:rPr>
      </w:pP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uk-UA"/>
        </w:rPr>
      </w:pPr>
      <w:r w:rsidRPr="00FB0AF6">
        <w:rPr>
          <w:rFonts w:ascii="Times New Roman" w:eastAsia="Times New Roman" w:hAnsi="Times New Roman" w:cs="Times New Roman"/>
          <w:b/>
          <w:sz w:val="20"/>
          <w:szCs w:val="20"/>
          <w:lang w:val="uk-UA" w:eastAsia="uk-UA"/>
        </w:rPr>
        <w:t>Чи створено у вашому акціонерному товаристві ревізійну комісію або введено посаду ревізора?</w:t>
      </w:r>
      <w:r w:rsidRPr="00FB0AF6">
        <w:rPr>
          <w:rFonts w:ascii="Times New Roman" w:eastAsia="Times New Roman" w:hAnsi="Times New Roman" w:cs="Times New Roman"/>
          <w:sz w:val="20"/>
          <w:szCs w:val="20"/>
          <w:lang w:val="uk-UA" w:eastAsia="uk-UA"/>
        </w:rPr>
        <w:t xml:space="preserve"> </w:t>
      </w:r>
      <w:r w:rsidRPr="00FB0AF6">
        <w:rPr>
          <w:rFonts w:ascii="Times New Roman" w:eastAsia="Times New Roman" w:hAnsi="Times New Roman" w:cs="Times New Roman"/>
          <w:b/>
          <w:bCs/>
          <w:sz w:val="20"/>
          <w:szCs w:val="20"/>
          <w:lang w:val="uk-UA" w:eastAsia="uk-UA"/>
        </w:rPr>
        <w:t>(так, створено ревізійну комісію / так, введено посаду ревізора / ні)</w:t>
      </w:r>
      <w:r w:rsidRPr="00FB0AF6">
        <w:rPr>
          <w:rFonts w:ascii="Times New Roman" w:eastAsia="Times New Roman" w:hAnsi="Times New Roman" w:cs="Times New Roman"/>
          <w:sz w:val="20"/>
          <w:szCs w:val="20"/>
          <w:lang w:val="uk-UA" w:eastAsia="uk-UA"/>
        </w:rPr>
        <w:t xml:space="preserve"> </w:t>
      </w:r>
      <w:r w:rsidRPr="00FB0AF6">
        <w:rPr>
          <w:rFonts w:ascii="Times New Roman" w:eastAsia="Times New Roman" w:hAnsi="Times New Roman" w:cs="Times New Roman"/>
          <w:b/>
          <w:bCs/>
          <w:color w:val="000000"/>
          <w:sz w:val="20"/>
          <w:szCs w:val="20"/>
          <w:lang w:val="uk-UA" w:eastAsia="uk-UA"/>
        </w:rPr>
        <w:t xml:space="preserve">  </w:t>
      </w:r>
      <w:r w:rsidRPr="00FB0AF6">
        <w:rPr>
          <w:rFonts w:ascii="Times New Roman" w:eastAsia="Times New Roman" w:hAnsi="Times New Roman" w:cs="Times New Roman"/>
          <w:bCs/>
          <w:color w:val="000000"/>
          <w:sz w:val="20"/>
          <w:szCs w:val="20"/>
          <w:u w:val="single"/>
          <w:lang w:eastAsia="uk-UA"/>
        </w:rPr>
        <w:t>Так, введено посаду ревізора</w:t>
      </w:r>
    </w:p>
    <w:p w:rsidR="00FB0AF6" w:rsidRPr="00FB0AF6" w:rsidRDefault="00FB0AF6" w:rsidP="00FB0AF6">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FB0AF6">
        <w:rPr>
          <w:rFonts w:ascii="Times New Roman" w:eastAsia="Times New Roman" w:hAnsi="Times New Roman" w:cs="Times New Roman"/>
          <w:b/>
          <w:sz w:val="20"/>
          <w:szCs w:val="20"/>
          <w:lang w:eastAsia="ru-RU"/>
        </w:rPr>
        <w:t>Якщо в товаристві створено ревізійну комісію:</w:t>
      </w: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uk-UA"/>
        </w:rPr>
      </w:pPr>
      <w:r w:rsidRPr="00FB0AF6">
        <w:rPr>
          <w:rFonts w:ascii="Times New Roman" w:eastAsia="Times New Roman" w:hAnsi="Times New Roman" w:cs="Times New Roman"/>
          <w:b/>
          <w:bCs/>
          <w:color w:val="000000"/>
          <w:sz w:val="20"/>
          <w:szCs w:val="20"/>
          <w:lang w:val="uk-UA" w:eastAsia="uk-UA"/>
        </w:rPr>
        <w:t xml:space="preserve">Кількість членів ревізійної комісії </w:t>
      </w:r>
      <w:r w:rsidRPr="00FB0AF6">
        <w:rPr>
          <w:rFonts w:ascii="Times New Roman" w:eastAsia="Times New Roman" w:hAnsi="Times New Roman" w:cs="Times New Roman"/>
          <w:b/>
          <w:bCs/>
          <w:color w:val="000000"/>
          <w:sz w:val="20"/>
          <w:szCs w:val="20"/>
          <w:u w:val="single"/>
          <w:lang w:val="uk-UA" w:eastAsia="uk-UA"/>
        </w:rPr>
        <w:t xml:space="preserve"> </w:t>
      </w:r>
      <w:r w:rsidRPr="00FB0AF6">
        <w:rPr>
          <w:rFonts w:ascii="Times New Roman" w:eastAsia="Times New Roman" w:hAnsi="Times New Roman" w:cs="Times New Roman"/>
          <w:bCs/>
          <w:color w:val="000000"/>
          <w:sz w:val="20"/>
          <w:szCs w:val="20"/>
          <w:u w:val="single"/>
          <w:lang w:eastAsia="uk-UA"/>
        </w:rPr>
        <w:t>0</w:t>
      </w:r>
      <w:r w:rsidRPr="00FB0AF6">
        <w:rPr>
          <w:rFonts w:ascii="Times New Roman" w:eastAsia="Times New Roman" w:hAnsi="Times New Roman" w:cs="Times New Roman"/>
          <w:b/>
          <w:bCs/>
          <w:color w:val="000000"/>
          <w:sz w:val="20"/>
          <w:szCs w:val="20"/>
          <w:u w:val="single"/>
          <w:lang w:val="uk-UA" w:eastAsia="uk-UA"/>
        </w:rPr>
        <w:t xml:space="preserve"> </w:t>
      </w:r>
      <w:r w:rsidRPr="00FB0AF6">
        <w:rPr>
          <w:rFonts w:ascii="Times New Roman" w:eastAsia="Times New Roman" w:hAnsi="Times New Roman" w:cs="Times New Roman"/>
          <w:b/>
          <w:bCs/>
          <w:color w:val="000000"/>
          <w:sz w:val="20"/>
          <w:szCs w:val="20"/>
          <w:lang w:val="uk-UA" w:eastAsia="uk-UA"/>
        </w:rPr>
        <w:t xml:space="preserve"> осіб.</w:t>
      </w: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uk-UA"/>
        </w:rPr>
      </w:pP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eastAsia="uk-UA"/>
        </w:rPr>
      </w:pPr>
      <w:r w:rsidRPr="00FB0AF6">
        <w:rPr>
          <w:rFonts w:ascii="Times New Roman" w:eastAsia="Times New Roman" w:hAnsi="Times New Roman" w:cs="Times New Roman"/>
          <w:b/>
          <w:bCs/>
          <w:color w:val="000000"/>
          <w:sz w:val="20"/>
          <w:szCs w:val="20"/>
          <w:lang w:val="uk-UA" w:eastAsia="uk-UA"/>
        </w:rPr>
        <w:t xml:space="preserve">Скільки разів  на  рік  у  середньому  відбувалися  засідання ревізійної комісії протягом останніх трьох років? </w:t>
      </w:r>
      <w:r w:rsidRPr="00FB0AF6">
        <w:rPr>
          <w:rFonts w:ascii="Times New Roman" w:eastAsia="Times New Roman" w:hAnsi="Times New Roman" w:cs="Times New Roman"/>
          <w:b/>
          <w:bCs/>
          <w:color w:val="000000"/>
          <w:sz w:val="20"/>
          <w:szCs w:val="20"/>
          <w:u w:val="single"/>
          <w:lang w:val="uk-UA" w:eastAsia="uk-UA"/>
        </w:rPr>
        <w:t xml:space="preserve"> </w:t>
      </w:r>
      <w:r w:rsidRPr="00FB0AF6">
        <w:rPr>
          <w:rFonts w:ascii="Times New Roman" w:eastAsia="Times New Roman" w:hAnsi="Times New Roman" w:cs="Times New Roman"/>
          <w:bCs/>
          <w:color w:val="000000"/>
          <w:sz w:val="20"/>
          <w:szCs w:val="20"/>
          <w:u w:val="single"/>
          <w:lang w:eastAsia="uk-UA"/>
        </w:rPr>
        <w:t xml:space="preserve">0 </w:t>
      </w: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uk-UA"/>
        </w:rPr>
      </w:pP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eastAsia="uk-UA"/>
        </w:rPr>
      </w:pPr>
      <w:r w:rsidRPr="00FB0AF6">
        <w:rPr>
          <w:rFonts w:ascii="Times New Roman" w:eastAsia="Times New Roman" w:hAnsi="Times New Roman" w:cs="Times New Roman"/>
          <w:b/>
          <w:bCs/>
          <w:color w:val="000000"/>
          <w:sz w:val="20"/>
          <w:szCs w:val="20"/>
          <w:lang w:val="uk-UA"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386"/>
        <w:gridCol w:w="1385"/>
        <w:gridCol w:w="1400"/>
        <w:gridCol w:w="1616"/>
      </w:tblGrid>
      <w:tr w:rsidR="00FB0AF6" w:rsidRPr="00FB0AF6" w:rsidTr="00E96B37">
        <w:trPr>
          <w:trHeight w:val="284"/>
        </w:trPr>
        <w:tc>
          <w:tcPr>
            <w:tcW w:w="4350"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p>
        </w:tc>
        <w:tc>
          <w:tcPr>
            <w:tcW w:w="138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Загальні збори акціонерів</w:t>
            </w:r>
          </w:p>
        </w:tc>
        <w:tc>
          <w:tcPr>
            <w:tcW w:w="1385"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Наглядова рада</w:t>
            </w:r>
          </w:p>
        </w:tc>
        <w:tc>
          <w:tcPr>
            <w:tcW w:w="140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Виконавчий орган</w:t>
            </w:r>
          </w:p>
        </w:tc>
        <w:tc>
          <w:tcPr>
            <w:tcW w:w="161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Не належить до компетенції жодного органу</w:t>
            </w:r>
          </w:p>
        </w:tc>
      </w:tr>
      <w:tr w:rsidR="00FB0AF6" w:rsidRPr="00FB0AF6" w:rsidTr="00E96B37">
        <w:trPr>
          <w:trHeight w:val="284"/>
        </w:trPr>
        <w:tc>
          <w:tcPr>
            <w:tcW w:w="4350"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color w:val="000000"/>
                <w:sz w:val="20"/>
                <w:szCs w:val="20"/>
                <w:lang w:val="uk-UA" w:eastAsia="uk-UA"/>
              </w:rPr>
              <w:t xml:space="preserve">Визначення основних напрямів діяльності (стратегії)                      </w:t>
            </w:r>
          </w:p>
        </w:tc>
        <w:tc>
          <w:tcPr>
            <w:tcW w:w="138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r>
      <w:tr w:rsidR="00FB0AF6" w:rsidRPr="00FB0AF6" w:rsidTr="00E96B37">
        <w:trPr>
          <w:trHeight w:val="284"/>
        </w:trPr>
        <w:tc>
          <w:tcPr>
            <w:tcW w:w="4350"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Затвердження планів</w:t>
            </w:r>
            <w:r w:rsidRPr="00FB0AF6">
              <w:rPr>
                <w:rFonts w:ascii="Times New Roman" w:eastAsia="Times New Roman" w:hAnsi="Times New Roman" w:cs="Times New Roman"/>
                <w:bCs/>
                <w:color w:val="000000"/>
                <w:sz w:val="20"/>
                <w:szCs w:val="20"/>
                <w:lang w:eastAsia="uk-UA"/>
              </w:rPr>
              <w:t xml:space="preserve"> </w:t>
            </w:r>
            <w:r w:rsidRPr="00FB0AF6">
              <w:rPr>
                <w:rFonts w:ascii="Times New Roman" w:eastAsia="Times New Roman" w:hAnsi="Times New Roman" w:cs="Times New Roman"/>
                <w:bCs/>
                <w:color w:val="000000"/>
                <w:sz w:val="20"/>
                <w:szCs w:val="20"/>
                <w:lang w:val="uk-UA" w:eastAsia="uk-UA"/>
              </w:rPr>
              <w:t>діяльності (бізнес-планів)</w:t>
            </w:r>
          </w:p>
        </w:tc>
        <w:tc>
          <w:tcPr>
            <w:tcW w:w="138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Так</w:t>
            </w:r>
          </w:p>
        </w:tc>
        <w:tc>
          <w:tcPr>
            <w:tcW w:w="161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r>
      <w:tr w:rsidR="00FB0AF6" w:rsidRPr="00FB0AF6" w:rsidTr="00E96B37">
        <w:trPr>
          <w:trHeight w:val="284"/>
        </w:trPr>
        <w:tc>
          <w:tcPr>
            <w:tcW w:w="4350"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val="uk-UA" w:eastAsia="uk-UA"/>
              </w:rPr>
              <w:t>Затвердження річного фінансового звіту, або балансу, або бюджету</w:t>
            </w:r>
          </w:p>
        </w:tc>
        <w:tc>
          <w:tcPr>
            <w:tcW w:w="138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r>
      <w:tr w:rsidR="00FB0AF6" w:rsidRPr="00FB0AF6" w:rsidTr="00E96B37">
        <w:trPr>
          <w:trHeight w:val="284"/>
        </w:trPr>
        <w:tc>
          <w:tcPr>
            <w:tcW w:w="4350"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val="uk-UA" w:eastAsia="uk-UA"/>
              </w:rPr>
              <w:t>Обрання та припинення повноважень голови та членів виконавчого органу</w:t>
            </w:r>
          </w:p>
        </w:tc>
        <w:tc>
          <w:tcPr>
            <w:tcW w:w="138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r>
      <w:tr w:rsidR="00FB0AF6" w:rsidRPr="00FB0AF6" w:rsidTr="00E96B37">
        <w:trPr>
          <w:trHeight w:val="284"/>
        </w:trPr>
        <w:tc>
          <w:tcPr>
            <w:tcW w:w="4350"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val="uk-UA" w:eastAsia="uk-UA"/>
              </w:rPr>
              <w:t>Обрання та припинення повноважень голови та членів наглядової ради</w:t>
            </w:r>
          </w:p>
        </w:tc>
        <w:tc>
          <w:tcPr>
            <w:tcW w:w="138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Так</w:t>
            </w:r>
          </w:p>
        </w:tc>
      </w:tr>
      <w:tr w:rsidR="00FB0AF6" w:rsidRPr="00FB0AF6" w:rsidTr="00E96B37">
        <w:trPr>
          <w:trHeight w:val="284"/>
        </w:trPr>
        <w:tc>
          <w:tcPr>
            <w:tcW w:w="4350"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val="uk-UA" w:eastAsia="uk-UA"/>
              </w:rPr>
              <w:t>Обрання та припинення повноважень голови та членів ревізійної комісії</w:t>
            </w:r>
          </w:p>
        </w:tc>
        <w:tc>
          <w:tcPr>
            <w:tcW w:w="138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Так</w:t>
            </w:r>
          </w:p>
        </w:tc>
      </w:tr>
      <w:tr w:rsidR="00FB0AF6" w:rsidRPr="00FB0AF6" w:rsidTr="00E96B37">
        <w:trPr>
          <w:trHeight w:val="284"/>
        </w:trPr>
        <w:tc>
          <w:tcPr>
            <w:tcW w:w="4350"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Визначення розміру</w:t>
            </w:r>
            <w:r w:rsidRPr="00FB0AF6">
              <w:rPr>
                <w:rFonts w:ascii="Times New Roman" w:eastAsia="Times New Roman" w:hAnsi="Times New Roman" w:cs="Times New Roman"/>
                <w:bCs/>
                <w:color w:val="000000"/>
                <w:sz w:val="20"/>
                <w:szCs w:val="20"/>
                <w:lang w:eastAsia="uk-UA"/>
              </w:rPr>
              <w:t xml:space="preserve"> </w:t>
            </w:r>
            <w:r w:rsidRPr="00FB0AF6">
              <w:rPr>
                <w:rFonts w:ascii="Times New Roman" w:eastAsia="Times New Roman" w:hAnsi="Times New Roman" w:cs="Times New Roman"/>
                <w:bCs/>
                <w:color w:val="000000"/>
                <w:sz w:val="20"/>
                <w:szCs w:val="20"/>
                <w:lang w:val="uk-UA" w:eastAsia="uk-UA"/>
              </w:rPr>
              <w:t>винагороди для голови та</w:t>
            </w:r>
            <w:r w:rsidRPr="00FB0AF6">
              <w:rPr>
                <w:rFonts w:ascii="Times New Roman" w:eastAsia="Times New Roman" w:hAnsi="Times New Roman" w:cs="Times New Roman"/>
                <w:bCs/>
                <w:color w:val="000000"/>
                <w:sz w:val="20"/>
                <w:szCs w:val="20"/>
                <w:lang w:eastAsia="uk-UA"/>
              </w:rPr>
              <w:t xml:space="preserve"> </w:t>
            </w:r>
            <w:r w:rsidRPr="00FB0AF6">
              <w:rPr>
                <w:rFonts w:ascii="Times New Roman" w:eastAsia="Times New Roman" w:hAnsi="Times New Roman" w:cs="Times New Roman"/>
                <w:bCs/>
                <w:color w:val="000000"/>
                <w:sz w:val="20"/>
                <w:szCs w:val="20"/>
                <w:lang w:val="uk-UA" w:eastAsia="uk-UA"/>
              </w:rPr>
              <w:t>членів виконавчого органу</w:t>
            </w:r>
          </w:p>
        </w:tc>
        <w:tc>
          <w:tcPr>
            <w:tcW w:w="138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r>
      <w:tr w:rsidR="00FB0AF6" w:rsidRPr="00FB0AF6" w:rsidTr="00E96B37">
        <w:trPr>
          <w:trHeight w:val="284"/>
        </w:trPr>
        <w:tc>
          <w:tcPr>
            <w:tcW w:w="4350"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Визначення розміру</w:t>
            </w:r>
            <w:r w:rsidRPr="00FB0AF6">
              <w:rPr>
                <w:rFonts w:ascii="Times New Roman" w:eastAsia="Times New Roman" w:hAnsi="Times New Roman" w:cs="Times New Roman"/>
                <w:bCs/>
                <w:color w:val="000000"/>
                <w:sz w:val="20"/>
                <w:szCs w:val="20"/>
                <w:lang w:eastAsia="uk-UA"/>
              </w:rPr>
              <w:t xml:space="preserve"> </w:t>
            </w:r>
            <w:r w:rsidRPr="00FB0AF6">
              <w:rPr>
                <w:rFonts w:ascii="Times New Roman" w:eastAsia="Times New Roman" w:hAnsi="Times New Roman" w:cs="Times New Roman"/>
                <w:bCs/>
                <w:color w:val="000000"/>
                <w:sz w:val="20"/>
                <w:szCs w:val="20"/>
                <w:lang w:val="uk-UA" w:eastAsia="uk-UA"/>
              </w:rPr>
              <w:t>винагороди для голови</w:t>
            </w:r>
            <w:r w:rsidRPr="00FB0AF6">
              <w:rPr>
                <w:rFonts w:ascii="Times New Roman" w:eastAsia="Times New Roman" w:hAnsi="Times New Roman" w:cs="Times New Roman"/>
                <w:bCs/>
                <w:color w:val="000000"/>
                <w:sz w:val="20"/>
                <w:szCs w:val="20"/>
                <w:lang w:eastAsia="uk-UA"/>
              </w:rPr>
              <w:t xml:space="preserve"> </w:t>
            </w:r>
            <w:r w:rsidRPr="00FB0AF6">
              <w:rPr>
                <w:rFonts w:ascii="Times New Roman" w:eastAsia="Times New Roman" w:hAnsi="Times New Roman" w:cs="Times New Roman"/>
                <w:bCs/>
                <w:color w:val="000000"/>
                <w:sz w:val="20"/>
                <w:szCs w:val="20"/>
                <w:lang w:val="uk-UA" w:eastAsia="uk-UA"/>
              </w:rPr>
              <w:t>та членів наглядової ради</w:t>
            </w:r>
          </w:p>
        </w:tc>
        <w:tc>
          <w:tcPr>
            <w:tcW w:w="138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Так</w:t>
            </w:r>
          </w:p>
        </w:tc>
      </w:tr>
      <w:tr w:rsidR="00FB0AF6" w:rsidRPr="00FB0AF6" w:rsidTr="00E96B37">
        <w:trPr>
          <w:trHeight w:val="284"/>
        </w:trPr>
        <w:tc>
          <w:tcPr>
            <w:tcW w:w="4350"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Прийняття рішення про</w:t>
            </w:r>
            <w:r w:rsidRPr="00FB0AF6">
              <w:rPr>
                <w:rFonts w:ascii="Times New Roman" w:eastAsia="Times New Roman" w:hAnsi="Times New Roman" w:cs="Times New Roman"/>
                <w:bCs/>
                <w:color w:val="000000"/>
                <w:sz w:val="20"/>
                <w:szCs w:val="20"/>
                <w:lang w:eastAsia="uk-UA"/>
              </w:rPr>
              <w:t xml:space="preserve"> </w:t>
            </w:r>
            <w:r w:rsidRPr="00FB0AF6">
              <w:rPr>
                <w:rFonts w:ascii="Times New Roman" w:eastAsia="Times New Roman" w:hAnsi="Times New Roman" w:cs="Times New Roman"/>
                <w:bCs/>
                <w:color w:val="000000"/>
                <w:sz w:val="20"/>
                <w:szCs w:val="20"/>
                <w:lang w:val="uk-UA" w:eastAsia="uk-UA"/>
              </w:rPr>
              <w:t>притягнення до майнової</w:t>
            </w:r>
            <w:r w:rsidRPr="00FB0AF6">
              <w:rPr>
                <w:rFonts w:ascii="Times New Roman" w:eastAsia="Times New Roman" w:hAnsi="Times New Roman" w:cs="Times New Roman"/>
                <w:bCs/>
                <w:color w:val="000000"/>
                <w:sz w:val="20"/>
                <w:szCs w:val="20"/>
                <w:lang w:eastAsia="uk-UA"/>
              </w:rPr>
              <w:t xml:space="preserve"> </w:t>
            </w:r>
            <w:r w:rsidRPr="00FB0AF6">
              <w:rPr>
                <w:rFonts w:ascii="Times New Roman" w:eastAsia="Times New Roman" w:hAnsi="Times New Roman" w:cs="Times New Roman"/>
                <w:bCs/>
                <w:color w:val="000000"/>
                <w:sz w:val="20"/>
                <w:szCs w:val="20"/>
                <w:lang w:val="uk-UA" w:eastAsia="uk-UA"/>
              </w:rPr>
              <w:t>відповідальності членів</w:t>
            </w:r>
            <w:r w:rsidRPr="00FB0AF6">
              <w:rPr>
                <w:rFonts w:ascii="Times New Roman" w:eastAsia="Times New Roman" w:hAnsi="Times New Roman" w:cs="Times New Roman"/>
                <w:bCs/>
                <w:color w:val="000000"/>
                <w:sz w:val="20"/>
                <w:szCs w:val="20"/>
                <w:lang w:eastAsia="uk-UA"/>
              </w:rPr>
              <w:t xml:space="preserve"> </w:t>
            </w:r>
            <w:r w:rsidRPr="00FB0AF6">
              <w:rPr>
                <w:rFonts w:ascii="Times New Roman" w:eastAsia="Times New Roman" w:hAnsi="Times New Roman" w:cs="Times New Roman"/>
                <w:bCs/>
                <w:color w:val="000000"/>
                <w:sz w:val="20"/>
                <w:szCs w:val="20"/>
                <w:lang w:val="uk-UA" w:eastAsia="uk-UA"/>
              </w:rPr>
              <w:t>виконавчого органу</w:t>
            </w:r>
          </w:p>
        </w:tc>
        <w:tc>
          <w:tcPr>
            <w:tcW w:w="138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Так</w:t>
            </w:r>
          </w:p>
        </w:tc>
      </w:tr>
      <w:tr w:rsidR="00FB0AF6" w:rsidRPr="00FB0AF6" w:rsidTr="00E96B37">
        <w:trPr>
          <w:trHeight w:val="284"/>
        </w:trPr>
        <w:tc>
          <w:tcPr>
            <w:tcW w:w="4350"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Прийняття рішення про</w:t>
            </w:r>
            <w:r w:rsidRPr="00FB0AF6">
              <w:rPr>
                <w:rFonts w:ascii="Times New Roman" w:eastAsia="Times New Roman" w:hAnsi="Times New Roman" w:cs="Times New Roman"/>
                <w:bCs/>
                <w:color w:val="000000"/>
                <w:sz w:val="20"/>
                <w:szCs w:val="20"/>
                <w:lang w:eastAsia="uk-UA"/>
              </w:rPr>
              <w:t xml:space="preserve"> </w:t>
            </w:r>
            <w:r w:rsidRPr="00FB0AF6">
              <w:rPr>
                <w:rFonts w:ascii="Times New Roman" w:eastAsia="Times New Roman" w:hAnsi="Times New Roman" w:cs="Times New Roman"/>
                <w:bCs/>
                <w:color w:val="000000"/>
                <w:sz w:val="20"/>
                <w:szCs w:val="20"/>
                <w:lang w:val="uk-UA" w:eastAsia="uk-UA"/>
              </w:rPr>
              <w:t>додаткову емісію акцій</w:t>
            </w:r>
            <w:r w:rsidRPr="00FB0AF6">
              <w:rPr>
                <w:rFonts w:ascii="Times New Roman" w:eastAsia="Times New Roman" w:hAnsi="Times New Roman" w:cs="Times New Roman"/>
                <w:bCs/>
                <w:color w:val="000000"/>
                <w:sz w:val="20"/>
                <w:szCs w:val="20"/>
                <w:lang w:eastAsia="uk-UA"/>
              </w:rPr>
              <w:t xml:space="preserve"> </w:t>
            </w:r>
          </w:p>
        </w:tc>
        <w:tc>
          <w:tcPr>
            <w:tcW w:w="138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r>
      <w:tr w:rsidR="00FB0AF6" w:rsidRPr="00FB0AF6" w:rsidTr="00E96B37">
        <w:trPr>
          <w:trHeight w:val="284"/>
        </w:trPr>
        <w:tc>
          <w:tcPr>
            <w:tcW w:w="4350"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Прийняття рішення про</w:t>
            </w:r>
            <w:r w:rsidRPr="00FB0AF6">
              <w:rPr>
                <w:rFonts w:ascii="Times New Roman" w:eastAsia="Times New Roman" w:hAnsi="Times New Roman" w:cs="Times New Roman"/>
                <w:bCs/>
                <w:color w:val="000000"/>
                <w:sz w:val="20"/>
                <w:szCs w:val="20"/>
                <w:lang w:eastAsia="uk-UA"/>
              </w:rPr>
              <w:t xml:space="preserve"> </w:t>
            </w:r>
            <w:r w:rsidRPr="00FB0AF6">
              <w:rPr>
                <w:rFonts w:ascii="Times New Roman" w:eastAsia="Times New Roman" w:hAnsi="Times New Roman" w:cs="Times New Roman"/>
                <w:bCs/>
                <w:color w:val="000000"/>
                <w:sz w:val="20"/>
                <w:szCs w:val="20"/>
                <w:lang w:val="uk-UA" w:eastAsia="uk-UA"/>
              </w:rPr>
              <w:t>викуп, реалізацію та</w:t>
            </w:r>
            <w:r w:rsidRPr="00FB0AF6">
              <w:rPr>
                <w:rFonts w:ascii="Times New Roman" w:eastAsia="Times New Roman" w:hAnsi="Times New Roman" w:cs="Times New Roman"/>
                <w:bCs/>
                <w:color w:val="000000"/>
                <w:sz w:val="20"/>
                <w:szCs w:val="20"/>
                <w:lang w:eastAsia="uk-UA"/>
              </w:rPr>
              <w:t xml:space="preserve"> </w:t>
            </w:r>
            <w:r w:rsidRPr="00FB0AF6">
              <w:rPr>
                <w:rFonts w:ascii="Times New Roman" w:eastAsia="Times New Roman" w:hAnsi="Times New Roman" w:cs="Times New Roman"/>
                <w:bCs/>
                <w:color w:val="000000"/>
                <w:sz w:val="20"/>
                <w:szCs w:val="20"/>
                <w:lang w:val="uk-UA" w:eastAsia="uk-UA"/>
              </w:rPr>
              <w:t>розміщення власних акцій</w:t>
            </w:r>
          </w:p>
        </w:tc>
        <w:tc>
          <w:tcPr>
            <w:tcW w:w="138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r>
      <w:tr w:rsidR="00FB0AF6" w:rsidRPr="00FB0AF6" w:rsidTr="00E96B37">
        <w:trPr>
          <w:trHeight w:val="284"/>
        </w:trPr>
        <w:tc>
          <w:tcPr>
            <w:tcW w:w="4350"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color w:val="000000"/>
                <w:sz w:val="20"/>
                <w:szCs w:val="20"/>
                <w:lang w:val="uk-UA" w:eastAsia="uk-UA"/>
              </w:rPr>
              <w:t xml:space="preserve">Затвердження зовнішнього аудитора      </w:t>
            </w:r>
          </w:p>
        </w:tc>
        <w:tc>
          <w:tcPr>
            <w:tcW w:w="138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r>
      <w:tr w:rsidR="00FB0AF6" w:rsidRPr="00FB0AF6" w:rsidTr="00E96B37">
        <w:trPr>
          <w:trHeight w:val="284"/>
        </w:trPr>
        <w:tc>
          <w:tcPr>
            <w:tcW w:w="4350"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Затвердження договорів, щодо яких існує конфлікт</w:t>
            </w:r>
            <w:r w:rsidRPr="00FB0AF6">
              <w:rPr>
                <w:rFonts w:ascii="Times New Roman" w:eastAsia="Times New Roman" w:hAnsi="Times New Roman" w:cs="Times New Roman"/>
                <w:bCs/>
                <w:color w:val="000000"/>
                <w:sz w:val="20"/>
                <w:szCs w:val="20"/>
                <w:lang w:eastAsia="uk-UA"/>
              </w:rPr>
              <w:t xml:space="preserve"> </w:t>
            </w:r>
            <w:r w:rsidRPr="00FB0AF6">
              <w:rPr>
                <w:rFonts w:ascii="Times New Roman" w:eastAsia="Times New Roman" w:hAnsi="Times New Roman" w:cs="Times New Roman"/>
                <w:bCs/>
                <w:color w:val="000000"/>
                <w:sz w:val="20"/>
                <w:szCs w:val="20"/>
                <w:lang w:val="uk-UA" w:eastAsia="uk-UA"/>
              </w:rPr>
              <w:t>інтересів</w:t>
            </w:r>
          </w:p>
        </w:tc>
        <w:tc>
          <w:tcPr>
            <w:tcW w:w="138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Так</w:t>
            </w:r>
          </w:p>
        </w:tc>
      </w:tr>
    </w:tbl>
    <w:p w:rsidR="00FB0AF6" w:rsidRPr="00FB0AF6" w:rsidRDefault="00FB0AF6" w:rsidP="00FB0AF6">
      <w:pPr>
        <w:spacing w:after="0" w:line="240" w:lineRule="auto"/>
        <w:outlineLvl w:val="2"/>
        <w:rPr>
          <w:rFonts w:ascii="Times New Roman" w:eastAsia="Times New Roman" w:hAnsi="Times New Roman" w:cs="Times New Roman"/>
          <w:bCs/>
          <w:sz w:val="20"/>
          <w:szCs w:val="20"/>
          <w:lang w:val="en-US" w:eastAsia="uk-UA"/>
        </w:rPr>
      </w:pPr>
    </w:p>
    <w:p w:rsidR="00FB0AF6" w:rsidRPr="00FB0AF6" w:rsidRDefault="00FB0AF6" w:rsidP="00FB0AF6">
      <w:pPr>
        <w:spacing w:after="0" w:line="240" w:lineRule="auto"/>
        <w:outlineLvl w:val="2"/>
        <w:rPr>
          <w:rFonts w:ascii="Times New Roman" w:eastAsia="Times New Roman" w:hAnsi="Times New Roman" w:cs="Times New Roman"/>
          <w:bCs/>
          <w:sz w:val="20"/>
          <w:szCs w:val="20"/>
          <w:u w:val="single"/>
          <w:lang w:eastAsia="uk-UA"/>
        </w:rPr>
      </w:pPr>
      <w:r w:rsidRPr="00FB0AF6">
        <w:rPr>
          <w:rFonts w:ascii="Times New Roman" w:eastAsia="Times New Roman" w:hAnsi="Times New Roman" w:cs="Times New Roman"/>
          <w:b/>
          <w:bCs/>
          <w:color w:val="000000"/>
          <w:sz w:val="20"/>
          <w:szCs w:val="20"/>
          <w:lang w:val="uk-UA"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FB0AF6">
        <w:rPr>
          <w:rFonts w:ascii="Times New Roman" w:eastAsia="Times New Roman" w:hAnsi="Times New Roman" w:cs="Times New Roman"/>
          <w:b/>
          <w:bCs/>
          <w:color w:val="000000"/>
          <w:sz w:val="20"/>
          <w:szCs w:val="20"/>
          <w:lang w:eastAsia="uk-UA"/>
        </w:rPr>
        <w:t xml:space="preserve"> )  </w:t>
      </w:r>
      <w:r w:rsidRPr="00FB0AF6">
        <w:rPr>
          <w:rFonts w:ascii="Times New Roman" w:eastAsia="Times New Roman" w:hAnsi="Times New Roman" w:cs="Times New Roman"/>
          <w:b/>
          <w:bCs/>
          <w:color w:val="000000"/>
          <w:sz w:val="20"/>
          <w:szCs w:val="20"/>
          <w:u w:val="single"/>
          <w:lang w:eastAsia="uk-UA"/>
        </w:rPr>
        <w:t xml:space="preserve"> </w:t>
      </w:r>
      <w:r w:rsidRPr="00FB0AF6">
        <w:rPr>
          <w:rFonts w:ascii="Times New Roman" w:eastAsia="Times New Roman" w:hAnsi="Times New Roman" w:cs="Times New Roman"/>
          <w:bCs/>
          <w:sz w:val="20"/>
          <w:szCs w:val="20"/>
          <w:u w:val="single"/>
          <w:lang w:eastAsia="uk-UA"/>
        </w:rPr>
        <w:t xml:space="preserve">Так </w:t>
      </w: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eastAsia="uk-UA"/>
        </w:rPr>
      </w:pPr>
    </w:p>
    <w:p w:rsidR="00FB0AF6" w:rsidRPr="00FB0AF6" w:rsidRDefault="00FB0AF6" w:rsidP="00FB0AF6">
      <w:pPr>
        <w:spacing w:after="0" w:line="240" w:lineRule="auto"/>
        <w:outlineLvl w:val="2"/>
        <w:rPr>
          <w:rFonts w:ascii="Times New Roman" w:eastAsia="Times New Roman" w:hAnsi="Times New Roman" w:cs="Times New Roman"/>
          <w:bCs/>
          <w:sz w:val="20"/>
          <w:szCs w:val="20"/>
          <w:u w:val="single"/>
          <w:lang w:eastAsia="uk-UA"/>
        </w:rPr>
      </w:pPr>
      <w:r w:rsidRPr="00FB0AF6">
        <w:rPr>
          <w:rFonts w:ascii="Times New Roman" w:eastAsia="Times New Roman" w:hAnsi="Times New Roman" w:cs="Times New Roman"/>
          <w:b/>
          <w:bCs/>
          <w:color w:val="000000"/>
          <w:sz w:val="20"/>
          <w:szCs w:val="20"/>
          <w:lang w:val="uk-UA"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FB0AF6">
        <w:rPr>
          <w:rFonts w:ascii="Times New Roman" w:eastAsia="Times New Roman" w:hAnsi="Times New Roman" w:cs="Times New Roman"/>
          <w:b/>
          <w:bCs/>
          <w:color w:val="000000"/>
          <w:sz w:val="20"/>
          <w:szCs w:val="20"/>
          <w:lang w:val="uk-UA" w:eastAsia="uk-UA"/>
        </w:rPr>
        <w:br/>
        <w:t>осіб  та  обов'язком  діяти  в  інтересах акціонерного товариства? (так/ні)</w:t>
      </w:r>
      <w:r w:rsidRPr="00FB0AF6">
        <w:rPr>
          <w:rFonts w:ascii="Times New Roman" w:eastAsia="Times New Roman" w:hAnsi="Times New Roman" w:cs="Times New Roman"/>
          <w:b/>
          <w:bCs/>
          <w:color w:val="000000"/>
          <w:sz w:val="20"/>
          <w:szCs w:val="20"/>
          <w:lang w:eastAsia="uk-UA"/>
        </w:rPr>
        <w:t xml:space="preserve">  </w:t>
      </w:r>
      <w:r w:rsidRPr="00FB0AF6">
        <w:rPr>
          <w:rFonts w:ascii="Times New Roman" w:eastAsia="Times New Roman" w:hAnsi="Times New Roman" w:cs="Times New Roman"/>
          <w:bCs/>
          <w:sz w:val="20"/>
          <w:szCs w:val="20"/>
          <w:u w:val="single"/>
          <w:lang w:eastAsia="uk-UA"/>
        </w:rPr>
        <w:t>Ні</w:t>
      </w:r>
    </w:p>
    <w:p w:rsidR="00FB0AF6" w:rsidRPr="00FB0AF6" w:rsidRDefault="00FB0AF6" w:rsidP="00FB0AF6">
      <w:pPr>
        <w:spacing w:after="0" w:line="240" w:lineRule="auto"/>
        <w:outlineLvl w:val="2"/>
        <w:rPr>
          <w:rFonts w:ascii="Times New Roman" w:eastAsia="Times New Roman" w:hAnsi="Times New Roman" w:cs="Times New Roman"/>
          <w:bCs/>
          <w:sz w:val="20"/>
          <w:szCs w:val="20"/>
          <w:u w:val="single"/>
          <w:lang w:eastAsia="uk-UA"/>
        </w:rPr>
      </w:pP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eastAsia="uk-UA"/>
        </w:rPr>
      </w:pPr>
      <w:r w:rsidRPr="00FB0AF6">
        <w:rPr>
          <w:rFonts w:ascii="Times New Roman" w:eastAsia="Times New Roman" w:hAnsi="Times New Roman" w:cs="Times New Roman"/>
          <w:b/>
          <w:bCs/>
          <w:color w:val="000000"/>
          <w:sz w:val="20"/>
          <w:szCs w:val="20"/>
          <w:lang w:val="uk-UA" w:eastAsia="uk-UA"/>
        </w:rPr>
        <w:t>Які документи існують у вашому акціонерному товаристві</w:t>
      </w:r>
      <w:r w:rsidRPr="00FB0AF6">
        <w:rPr>
          <w:rFonts w:ascii="Times New Roman" w:eastAsia="Times New Roman" w:hAnsi="Times New Roman" w:cs="Times New Roman"/>
          <w:b/>
          <w:bCs/>
          <w:color w:val="000000"/>
          <w:sz w:val="20"/>
          <w:szCs w:val="20"/>
          <w:lang w:eastAsia="uk-UA"/>
        </w:rPr>
        <w:t xml:space="preserve"> </w:t>
      </w:r>
      <w:r w:rsidRPr="00FB0AF6">
        <w:rPr>
          <w:rFonts w:ascii="Times New Roman" w:eastAsia="Times New Roman" w:hAnsi="Times New Roman" w:cs="Times New Roman"/>
          <w:b/>
          <w:bCs/>
          <w:color w:val="000000"/>
          <w:sz w:val="20"/>
          <w:szCs w:val="20"/>
          <w:lang w:val="uk-UA"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5389"/>
        <w:gridCol w:w="1526"/>
        <w:gridCol w:w="1504"/>
      </w:tblGrid>
      <w:tr w:rsidR="00FB0AF6" w:rsidRPr="00FB0AF6" w:rsidTr="00E96B37">
        <w:trPr>
          <w:trHeight w:val="284"/>
        </w:trPr>
        <w:tc>
          <w:tcPr>
            <w:tcW w:w="7107"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p>
        </w:tc>
        <w:tc>
          <w:tcPr>
            <w:tcW w:w="152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Так</w:t>
            </w:r>
          </w:p>
        </w:tc>
        <w:tc>
          <w:tcPr>
            <w:tcW w:w="150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eastAsia="uk-UA"/>
              </w:rPr>
              <w:t>Ні</w:t>
            </w:r>
          </w:p>
        </w:tc>
      </w:tr>
      <w:tr w:rsidR="00FB0AF6" w:rsidRPr="00FB0AF6" w:rsidTr="00E96B37">
        <w:trPr>
          <w:trHeight w:val="284"/>
        </w:trPr>
        <w:tc>
          <w:tcPr>
            <w:tcW w:w="7107"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 xml:space="preserve">Положення про загальні збори акціонерів                </w:t>
            </w:r>
          </w:p>
        </w:tc>
        <w:tc>
          <w:tcPr>
            <w:tcW w:w="152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eastAsia="uk-UA"/>
              </w:rPr>
              <w:t>X</w:t>
            </w:r>
          </w:p>
        </w:tc>
      </w:tr>
      <w:tr w:rsidR="00FB0AF6" w:rsidRPr="00FB0AF6" w:rsidTr="00E96B37">
        <w:trPr>
          <w:trHeight w:val="284"/>
        </w:trPr>
        <w:tc>
          <w:tcPr>
            <w:tcW w:w="7107"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 xml:space="preserve">Положення про наглядову раду                           </w:t>
            </w:r>
          </w:p>
        </w:tc>
        <w:tc>
          <w:tcPr>
            <w:tcW w:w="152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X</w:t>
            </w:r>
          </w:p>
        </w:tc>
      </w:tr>
      <w:tr w:rsidR="00FB0AF6" w:rsidRPr="00FB0AF6" w:rsidTr="00E96B37">
        <w:trPr>
          <w:trHeight w:val="284"/>
        </w:trPr>
        <w:tc>
          <w:tcPr>
            <w:tcW w:w="7107"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 xml:space="preserve">Положення про виконавчий орган  </w:t>
            </w:r>
          </w:p>
        </w:tc>
        <w:tc>
          <w:tcPr>
            <w:tcW w:w="152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X</w:t>
            </w:r>
          </w:p>
        </w:tc>
      </w:tr>
      <w:tr w:rsidR="00FB0AF6" w:rsidRPr="00FB0AF6" w:rsidTr="00E96B37">
        <w:trPr>
          <w:trHeight w:val="284"/>
        </w:trPr>
        <w:tc>
          <w:tcPr>
            <w:tcW w:w="7107"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 xml:space="preserve">Положення про посадових осіб акціонерного товариства   </w:t>
            </w:r>
          </w:p>
        </w:tc>
        <w:tc>
          <w:tcPr>
            <w:tcW w:w="152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
                <w:bCs/>
                <w:sz w:val="20"/>
                <w:szCs w:val="20"/>
                <w:lang w:eastAsia="uk-UA"/>
              </w:rPr>
            </w:pPr>
            <w:r w:rsidRPr="00FB0AF6">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
                <w:bCs/>
                <w:sz w:val="20"/>
                <w:szCs w:val="20"/>
                <w:lang w:eastAsia="uk-UA"/>
              </w:rPr>
            </w:pPr>
            <w:r w:rsidRPr="00FB0AF6">
              <w:rPr>
                <w:rFonts w:ascii="Times New Roman" w:eastAsia="Times New Roman" w:hAnsi="Times New Roman" w:cs="Times New Roman"/>
                <w:bCs/>
                <w:sz w:val="20"/>
                <w:szCs w:val="20"/>
                <w:lang w:eastAsia="uk-UA"/>
              </w:rPr>
              <w:t>X</w:t>
            </w:r>
          </w:p>
        </w:tc>
      </w:tr>
      <w:tr w:rsidR="00FB0AF6" w:rsidRPr="00FB0AF6" w:rsidTr="00E96B37">
        <w:trPr>
          <w:trHeight w:val="284"/>
        </w:trPr>
        <w:tc>
          <w:tcPr>
            <w:tcW w:w="7107"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 xml:space="preserve">Положення про ревізійну комісію ( або ревізора )                       </w:t>
            </w:r>
          </w:p>
        </w:tc>
        <w:tc>
          <w:tcPr>
            <w:tcW w:w="152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X</w:t>
            </w:r>
          </w:p>
        </w:tc>
      </w:tr>
      <w:tr w:rsidR="00FB0AF6" w:rsidRPr="00FB0AF6" w:rsidTr="00E96B37">
        <w:trPr>
          <w:trHeight w:val="284"/>
        </w:trPr>
        <w:tc>
          <w:tcPr>
            <w:tcW w:w="7107"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lastRenderedPageBreak/>
              <w:t xml:space="preserve">Положення про порядок розподілу прибутку               </w:t>
            </w:r>
          </w:p>
        </w:tc>
        <w:tc>
          <w:tcPr>
            <w:tcW w:w="152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X</w:t>
            </w:r>
          </w:p>
        </w:tc>
      </w:tr>
      <w:tr w:rsidR="00FB0AF6" w:rsidRPr="00FB0AF6" w:rsidTr="00E96B37">
        <w:trPr>
          <w:trHeight w:val="284"/>
        </w:trPr>
        <w:tc>
          <w:tcPr>
            <w:tcW w:w="1718" w:type="dxa"/>
            <w:shd w:val="clear" w:color="auto" w:fill="auto"/>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color w:val="000000"/>
                <w:sz w:val="20"/>
                <w:szCs w:val="20"/>
                <w:lang w:val="uk-UA" w:eastAsia="uk-UA"/>
              </w:rPr>
              <w:t xml:space="preserve">Інше (запишіть)                                        </w:t>
            </w:r>
          </w:p>
        </w:tc>
        <w:tc>
          <w:tcPr>
            <w:tcW w:w="8419" w:type="dxa"/>
            <w:gridSpan w:val="3"/>
            <w:shd w:val="clear" w:color="auto" w:fill="auto"/>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У Товаристві не затверджено жодних внутрішніх положень</w:t>
            </w:r>
          </w:p>
        </w:tc>
      </w:tr>
    </w:tbl>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p>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p>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uk-UA"/>
        </w:rPr>
      </w:pPr>
      <w:r w:rsidRPr="00FB0AF6">
        <w:rPr>
          <w:rFonts w:ascii="Times New Roman" w:eastAsia="Times New Roman" w:hAnsi="Times New Roman" w:cs="Times New Roman"/>
          <w:b/>
          <w:bCs/>
          <w:color w:val="000000"/>
          <w:sz w:val="20"/>
          <w:szCs w:val="20"/>
          <w:lang w:val="uk-UA"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FB0AF6" w:rsidRPr="00FB0AF6" w:rsidTr="00E96B37">
        <w:trPr>
          <w:trHeight w:val="284"/>
        </w:trPr>
        <w:tc>
          <w:tcPr>
            <w:tcW w:w="2894"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color w:val="000000"/>
                <w:sz w:val="20"/>
                <w:szCs w:val="20"/>
                <w:lang w:val="uk-UA" w:eastAsia="uk-UA"/>
              </w:rPr>
              <w:t>Інформація про діяльність акціонерного товариства</w:t>
            </w:r>
          </w:p>
        </w:tc>
        <w:tc>
          <w:tcPr>
            <w:tcW w:w="12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Інформація розповсюджується на загальних зборах</w:t>
            </w:r>
          </w:p>
        </w:tc>
        <w:tc>
          <w:tcPr>
            <w:tcW w:w="1861"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color w:val="000000"/>
                <w:sz w:val="20"/>
                <w:szCs w:val="20"/>
                <w:lang w:val="uk-UA"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Копії документів надаються на запит акціонера</w:t>
            </w:r>
          </w:p>
        </w:tc>
        <w:tc>
          <w:tcPr>
            <w:tcW w:w="136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eastAsia="uk-UA"/>
              </w:rPr>
              <w:t>Інформація розміщується на власному веб-сайті акціонерного товариства</w:t>
            </w:r>
          </w:p>
        </w:tc>
      </w:tr>
      <w:tr w:rsidR="00FB0AF6" w:rsidRPr="00FB0AF6" w:rsidTr="00E96B37">
        <w:trPr>
          <w:trHeight w:val="284"/>
        </w:trPr>
        <w:tc>
          <w:tcPr>
            <w:tcW w:w="2894"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color w:val="000000"/>
                <w:sz w:val="20"/>
                <w:szCs w:val="20"/>
                <w:lang w:val="uk-UA" w:eastAsia="uk-UA"/>
              </w:rPr>
              <w:t>Фінансова звітність, результати діяльності</w:t>
            </w:r>
          </w:p>
        </w:tc>
        <w:tc>
          <w:tcPr>
            <w:tcW w:w="12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Так</w:t>
            </w:r>
          </w:p>
        </w:tc>
      </w:tr>
      <w:tr w:rsidR="00FB0AF6" w:rsidRPr="00FB0AF6" w:rsidTr="00E96B37">
        <w:trPr>
          <w:trHeight w:val="284"/>
        </w:trPr>
        <w:tc>
          <w:tcPr>
            <w:tcW w:w="2894"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color w:val="000000"/>
                <w:sz w:val="20"/>
                <w:szCs w:val="20"/>
                <w:lang w:val="uk-UA" w:eastAsia="uk-UA"/>
              </w:rPr>
              <w:t>Інформація про акціонерів, які володіють 5 відсотків та більше голосуючих акцій</w:t>
            </w:r>
          </w:p>
        </w:tc>
        <w:tc>
          <w:tcPr>
            <w:tcW w:w="12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Так</w:t>
            </w:r>
          </w:p>
        </w:tc>
      </w:tr>
      <w:tr w:rsidR="00FB0AF6" w:rsidRPr="00FB0AF6" w:rsidTr="00E96B37">
        <w:trPr>
          <w:trHeight w:val="284"/>
        </w:trPr>
        <w:tc>
          <w:tcPr>
            <w:tcW w:w="2894"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Інформація про склад органів управління товариства</w:t>
            </w:r>
          </w:p>
        </w:tc>
        <w:tc>
          <w:tcPr>
            <w:tcW w:w="12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Так</w:t>
            </w:r>
          </w:p>
        </w:tc>
      </w:tr>
      <w:tr w:rsidR="00FB0AF6" w:rsidRPr="00FB0AF6" w:rsidTr="00E96B37">
        <w:trPr>
          <w:trHeight w:val="284"/>
        </w:trPr>
        <w:tc>
          <w:tcPr>
            <w:tcW w:w="2894"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Протоколи загальних зборів акціонерів після їх проведення</w:t>
            </w:r>
          </w:p>
        </w:tc>
        <w:tc>
          <w:tcPr>
            <w:tcW w:w="12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r>
      <w:tr w:rsidR="00FB0AF6" w:rsidRPr="00FB0AF6" w:rsidTr="00E96B37">
        <w:trPr>
          <w:trHeight w:val="284"/>
        </w:trPr>
        <w:tc>
          <w:tcPr>
            <w:tcW w:w="2894"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Розмір винагороди посадових осіб акціонерного товариства</w:t>
            </w:r>
          </w:p>
        </w:tc>
        <w:tc>
          <w:tcPr>
            <w:tcW w:w="127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Так</w:t>
            </w:r>
          </w:p>
        </w:tc>
      </w:tr>
    </w:tbl>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uk-UA"/>
        </w:rPr>
      </w:pPr>
      <w:r w:rsidRPr="00FB0AF6">
        <w:rPr>
          <w:rFonts w:ascii="Times New Roman" w:eastAsia="Times New Roman" w:hAnsi="Times New Roman" w:cs="Times New Roman"/>
          <w:b/>
          <w:bCs/>
          <w:color w:val="000000"/>
          <w:sz w:val="20"/>
          <w:szCs w:val="20"/>
          <w:lang w:val="uk-UA"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FB0AF6">
        <w:rPr>
          <w:rFonts w:ascii="Times New Roman" w:eastAsia="Times New Roman" w:hAnsi="Times New Roman" w:cs="Times New Roman"/>
          <w:bCs/>
          <w:sz w:val="20"/>
          <w:szCs w:val="20"/>
          <w:u w:val="single"/>
          <w:lang w:eastAsia="uk-UA"/>
        </w:rPr>
        <w:t>Ні</w:t>
      </w: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uk-UA"/>
        </w:rPr>
      </w:pP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uk-UA"/>
        </w:rPr>
      </w:pPr>
      <w:r w:rsidRPr="00FB0AF6">
        <w:rPr>
          <w:rFonts w:ascii="Times New Roman" w:eastAsia="Times New Roman" w:hAnsi="Times New Roman" w:cs="Times New Roman"/>
          <w:b/>
          <w:bCs/>
          <w:color w:val="000000"/>
          <w:sz w:val="20"/>
          <w:szCs w:val="20"/>
          <w:lang w:val="uk-UA"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1932"/>
        <w:gridCol w:w="1924"/>
      </w:tblGrid>
      <w:tr w:rsidR="00FB0AF6" w:rsidRPr="00FB0AF6" w:rsidTr="00E96B37">
        <w:trPr>
          <w:trHeight w:val="284"/>
        </w:trPr>
        <w:tc>
          <w:tcPr>
            <w:tcW w:w="6281"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p>
        </w:tc>
        <w:tc>
          <w:tcPr>
            <w:tcW w:w="193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Так</w:t>
            </w:r>
          </w:p>
        </w:tc>
        <w:tc>
          <w:tcPr>
            <w:tcW w:w="192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Ні</w:t>
            </w:r>
          </w:p>
        </w:tc>
      </w:tr>
      <w:tr w:rsidR="00FB0AF6" w:rsidRPr="00FB0AF6" w:rsidTr="00E96B37">
        <w:trPr>
          <w:trHeight w:val="284"/>
        </w:trPr>
        <w:tc>
          <w:tcPr>
            <w:tcW w:w="6281"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color w:val="000000"/>
                <w:sz w:val="20"/>
                <w:szCs w:val="20"/>
                <w:lang w:val="uk-UA" w:eastAsia="uk-UA"/>
              </w:rPr>
              <w:t xml:space="preserve">Не проводились взагалі                                 </w:t>
            </w:r>
          </w:p>
        </w:tc>
        <w:tc>
          <w:tcPr>
            <w:tcW w:w="193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 xml:space="preserve"> </w:t>
            </w:r>
          </w:p>
        </w:tc>
      </w:tr>
      <w:tr w:rsidR="00FB0AF6" w:rsidRPr="00FB0AF6" w:rsidTr="00E96B37">
        <w:trPr>
          <w:trHeight w:val="284"/>
        </w:trPr>
        <w:tc>
          <w:tcPr>
            <w:tcW w:w="6281"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color w:val="000000"/>
                <w:sz w:val="20"/>
                <w:szCs w:val="20"/>
                <w:lang w:val="uk-UA" w:eastAsia="uk-UA"/>
              </w:rPr>
              <w:t xml:space="preserve">Раз на рік                                             </w:t>
            </w:r>
          </w:p>
        </w:tc>
        <w:tc>
          <w:tcPr>
            <w:tcW w:w="193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X</w:t>
            </w:r>
          </w:p>
        </w:tc>
      </w:tr>
      <w:tr w:rsidR="00FB0AF6" w:rsidRPr="00FB0AF6" w:rsidTr="00E96B37">
        <w:trPr>
          <w:trHeight w:val="284"/>
        </w:trPr>
        <w:tc>
          <w:tcPr>
            <w:tcW w:w="6281" w:type="dxa"/>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color w:val="000000"/>
                <w:sz w:val="20"/>
                <w:szCs w:val="20"/>
                <w:lang w:val="uk-UA" w:eastAsia="uk-UA"/>
              </w:rPr>
              <w:t xml:space="preserve">Частіше ніж раз на рік                                 </w:t>
            </w:r>
          </w:p>
        </w:tc>
        <w:tc>
          <w:tcPr>
            <w:tcW w:w="193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eastAsia="uk-UA"/>
              </w:rPr>
              <w:t xml:space="preserve"> </w:t>
            </w:r>
          </w:p>
        </w:tc>
        <w:tc>
          <w:tcPr>
            <w:tcW w:w="1924"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en-US" w:eastAsia="uk-UA"/>
              </w:rPr>
              <w:t>X</w:t>
            </w:r>
          </w:p>
        </w:tc>
      </w:tr>
    </w:tbl>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p>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uk-UA"/>
        </w:rPr>
      </w:pPr>
      <w:r w:rsidRPr="00FB0AF6">
        <w:rPr>
          <w:rFonts w:ascii="Times New Roman" w:eastAsia="Times New Roman" w:hAnsi="Times New Roman" w:cs="Times New Roman"/>
          <w:b/>
          <w:bCs/>
          <w:color w:val="000000"/>
          <w:sz w:val="20"/>
          <w:szCs w:val="20"/>
          <w:lang w:val="uk-UA"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4591"/>
        <w:gridCol w:w="1890"/>
        <w:gridCol w:w="1938"/>
      </w:tblGrid>
      <w:tr w:rsidR="00FB0AF6" w:rsidRPr="00FB0AF6" w:rsidTr="00E96B37">
        <w:trPr>
          <w:trHeight w:val="284"/>
        </w:trPr>
        <w:tc>
          <w:tcPr>
            <w:tcW w:w="6309"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p>
        </w:tc>
        <w:tc>
          <w:tcPr>
            <w:tcW w:w="189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Так</w:t>
            </w:r>
          </w:p>
        </w:tc>
        <w:tc>
          <w:tcPr>
            <w:tcW w:w="193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eastAsia="uk-UA"/>
              </w:rPr>
              <w:t>Ні</w:t>
            </w:r>
          </w:p>
        </w:tc>
      </w:tr>
      <w:tr w:rsidR="00FB0AF6" w:rsidRPr="00FB0AF6" w:rsidTr="00E96B37">
        <w:trPr>
          <w:trHeight w:val="284"/>
        </w:trPr>
        <w:tc>
          <w:tcPr>
            <w:tcW w:w="6309"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 xml:space="preserve">Загальні збори акціонерів    </w:t>
            </w:r>
          </w:p>
        </w:tc>
        <w:tc>
          <w:tcPr>
            <w:tcW w:w="189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val="en-US" w:eastAsia="uk-UA"/>
              </w:rPr>
              <w:t>X</w:t>
            </w:r>
          </w:p>
        </w:tc>
      </w:tr>
      <w:tr w:rsidR="00FB0AF6" w:rsidRPr="00FB0AF6" w:rsidTr="00E96B37">
        <w:trPr>
          <w:trHeight w:val="284"/>
        </w:trPr>
        <w:tc>
          <w:tcPr>
            <w:tcW w:w="6309"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color w:val="000000"/>
                <w:sz w:val="20"/>
                <w:szCs w:val="20"/>
                <w:lang w:val="uk-UA" w:eastAsia="uk-UA"/>
              </w:rPr>
              <w:t xml:space="preserve">Наглядова рада                                         </w:t>
            </w:r>
          </w:p>
        </w:tc>
        <w:tc>
          <w:tcPr>
            <w:tcW w:w="1890"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val="en-US" w:eastAsia="uk-UA"/>
              </w:rPr>
              <w:t>X</w:t>
            </w:r>
          </w:p>
        </w:tc>
      </w:tr>
      <w:tr w:rsidR="00FB0AF6" w:rsidRPr="00FB0AF6" w:rsidTr="00E96B37">
        <w:trPr>
          <w:trHeight w:val="284"/>
        </w:trPr>
        <w:tc>
          <w:tcPr>
            <w:tcW w:w="1718" w:type="dxa"/>
            <w:shd w:val="clear" w:color="auto" w:fill="auto"/>
          </w:tcPr>
          <w:p w:rsidR="00FB0AF6" w:rsidRPr="00FB0AF6" w:rsidRDefault="00FB0AF6" w:rsidP="00FB0AF6">
            <w:pPr>
              <w:spacing w:after="0" w:line="240" w:lineRule="auto"/>
              <w:outlineLvl w:val="2"/>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color w:val="000000"/>
                <w:sz w:val="20"/>
                <w:szCs w:val="20"/>
                <w:lang w:val="uk-UA" w:eastAsia="uk-UA"/>
              </w:rPr>
              <w:t xml:space="preserve">Інше (зазначити)                                        </w:t>
            </w:r>
          </w:p>
        </w:tc>
        <w:tc>
          <w:tcPr>
            <w:tcW w:w="8419" w:type="dxa"/>
            <w:gridSpan w:val="3"/>
            <w:shd w:val="clear" w:color="auto" w:fill="auto"/>
          </w:tcPr>
          <w:p w:rsidR="00FB0AF6" w:rsidRPr="00FB0AF6" w:rsidRDefault="00FB0AF6" w:rsidP="00FB0AF6">
            <w:pPr>
              <w:spacing w:after="0" w:line="240" w:lineRule="auto"/>
              <w:outlineLvl w:val="2"/>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У 2020 році рішення про обрання незалежного аудитора не приймалось</w:t>
            </w:r>
          </w:p>
        </w:tc>
      </w:tr>
    </w:tbl>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p>
    <w:p w:rsidR="00FB0AF6" w:rsidRPr="00FB0AF6" w:rsidRDefault="00FB0AF6" w:rsidP="00FB0AF6">
      <w:pPr>
        <w:spacing w:after="0" w:line="240" w:lineRule="auto"/>
        <w:outlineLvl w:val="2"/>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
          <w:bCs/>
          <w:color w:val="000000"/>
          <w:sz w:val="20"/>
          <w:szCs w:val="20"/>
          <w:lang w:val="uk-UA"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5151"/>
        <w:gridCol w:w="1652"/>
        <w:gridCol w:w="1672"/>
      </w:tblGrid>
      <w:tr w:rsidR="00FB0AF6" w:rsidRPr="00FB0AF6" w:rsidTr="00E96B37">
        <w:trPr>
          <w:trHeight w:val="284"/>
        </w:trPr>
        <w:tc>
          <w:tcPr>
            <w:tcW w:w="6813"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
                <w:bCs/>
                <w:color w:val="000000"/>
                <w:sz w:val="20"/>
                <w:szCs w:val="20"/>
                <w:lang w:val="uk-UA" w:eastAsia="uk-UA"/>
              </w:rPr>
            </w:pPr>
          </w:p>
        </w:tc>
        <w:tc>
          <w:tcPr>
            <w:tcW w:w="165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color w:val="000000"/>
                <w:sz w:val="20"/>
                <w:szCs w:val="20"/>
                <w:lang w:val="uk-UA" w:eastAsia="uk-UA"/>
              </w:rPr>
              <w:t>Так</w:t>
            </w:r>
          </w:p>
        </w:tc>
        <w:tc>
          <w:tcPr>
            <w:tcW w:w="167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color w:val="000000"/>
                <w:sz w:val="20"/>
                <w:szCs w:val="20"/>
                <w:lang w:val="uk-UA" w:eastAsia="uk-UA"/>
              </w:rPr>
              <w:t>Ні</w:t>
            </w:r>
          </w:p>
        </w:tc>
      </w:tr>
      <w:tr w:rsidR="00FB0AF6" w:rsidRPr="00FB0AF6" w:rsidTr="00E96B37">
        <w:trPr>
          <w:trHeight w:val="284"/>
        </w:trPr>
        <w:tc>
          <w:tcPr>
            <w:tcW w:w="6813"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color w:val="000000"/>
                <w:sz w:val="20"/>
                <w:szCs w:val="20"/>
                <w:lang w:val="uk-UA" w:eastAsia="uk-UA"/>
              </w:rPr>
              <w:t xml:space="preserve">З власної ініціативи                                   </w:t>
            </w:r>
          </w:p>
        </w:tc>
        <w:tc>
          <w:tcPr>
            <w:tcW w:w="165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color w:val="000000"/>
                <w:sz w:val="20"/>
                <w:szCs w:val="20"/>
                <w:lang w:eastAsia="uk-UA"/>
              </w:rPr>
              <w:t>X</w:t>
            </w:r>
          </w:p>
        </w:tc>
        <w:tc>
          <w:tcPr>
            <w:tcW w:w="167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color w:val="000000"/>
                <w:sz w:val="20"/>
                <w:szCs w:val="20"/>
                <w:lang w:eastAsia="uk-UA"/>
              </w:rPr>
              <w:t xml:space="preserve"> </w:t>
            </w:r>
          </w:p>
        </w:tc>
      </w:tr>
      <w:tr w:rsidR="00FB0AF6" w:rsidRPr="00FB0AF6" w:rsidTr="00E96B37">
        <w:trPr>
          <w:trHeight w:val="284"/>
        </w:trPr>
        <w:tc>
          <w:tcPr>
            <w:tcW w:w="6813"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color w:val="000000"/>
                <w:sz w:val="20"/>
                <w:szCs w:val="20"/>
                <w:lang w:val="uk-UA" w:eastAsia="uk-UA"/>
              </w:rPr>
              <w:t xml:space="preserve">За дорученням загальних зборів                         </w:t>
            </w:r>
          </w:p>
        </w:tc>
        <w:tc>
          <w:tcPr>
            <w:tcW w:w="165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color w:val="000000"/>
                <w:sz w:val="20"/>
                <w:szCs w:val="20"/>
                <w:lang w:eastAsia="uk-UA"/>
              </w:rPr>
              <w:t>X</w:t>
            </w:r>
          </w:p>
        </w:tc>
      </w:tr>
      <w:tr w:rsidR="00FB0AF6" w:rsidRPr="00FB0AF6" w:rsidTr="00E96B37">
        <w:trPr>
          <w:trHeight w:val="284"/>
        </w:trPr>
        <w:tc>
          <w:tcPr>
            <w:tcW w:w="6813"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color w:val="000000"/>
                <w:sz w:val="20"/>
                <w:szCs w:val="20"/>
                <w:lang w:val="uk-UA" w:eastAsia="uk-UA"/>
              </w:rPr>
              <w:t xml:space="preserve">За дорученням наглядової ради                          </w:t>
            </w:r>
          </w:p>
        </w:tc>
        <w:tc>
          <w:tcPr>
            <w:tcW w:w="165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color w:val="000000"/>
                <w:sz w:val="20"/>
                <w:szCs w:val="20"/>
                <w:lang w:eastAsia="uk-UA"/>
              </w:rPr>
              <w:t>X</w:t>
            </w:r>
          </w:p>
        </w:tc>
      </w:tr>
      <w:tr w:rsidR="00FB0AF6" w:rsidRPr="00FB0AF6" w:rsidTr="00E96B37">
        <w:trPr>
          <w:trHeight w:val="284"/>
        </w:trPr>
        <w:tc>
          <w:tcPr>
            <w:tcW w:w="6813"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color w:val="000000"/>
                <w:sz w:val="20"/>
                <w:szCs w:val="20"/>
                <w:lang w:val="uk-UA" w:eastAsia="uk-UA"/>
              </w:rPr>
              <w:t xml:space="preserve">За зверненням виконавчого органу                       </w:t>
            </w:r>
          </w:p>
        </w:tc>
        <w:tc>
          <w:tcPr>
            <w:tcW w:w="165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color w:val="000000"/>
                <w:sz w:val="20"/>
                <w:szCs w:val="20"/>
                <w:lang w:eastAsia="uk-UA"/>
              </w:rPr>
              <w:t>X</w:t>
            </w:r>
          </w:p>
        </w:tc>
      </w:tr>
      <w:tr w:rsidR="00FB0AF6" w:rsidRPr="00FB0AF6" w:rsidTr="00E96B37">
        <w:trPr>
          <w:trHeight w:val="284"/>
        </w:trPr>
        <w:tc>
          <w:tcPr>
            <w:tcW w:w="6813" w:type="dxa"/>
            <w:gridSpan w:val="2"/>
            <w:shd w:val="clear" w:color="auto" w:fill="auto"/>
            <w:vAlign w:val="center"/>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sz w:val="20"/>
                <w:szCs w:val="20"/>
                <w:lang w:eastAsia="uk-UA"/>
              </w:rPr>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FB0AF6" w:rsidRPr="00FB0AF6" w:rsidRDefault="00FB0AF6" w:rsidP="00FB0AF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color w:val="000000"/>
                <w:sz w:val="20"/>
                <w:szCs w:val="20"/>
                <w:lang w:eastAsia="uk-UA"/>
              </w:rPr>
              <w:t>X</w:t>
            </w:r>
          </w:p>
        </w:tc>
      </w:tr>
      <w:tr w:rsidR="00FB0AF6" w:rsidRPr="00FB0AF6" w:rsidTr="00E96B37">
        <w:trPr>
          <w:trHeight w:val="284"/>
        </w:trPr>
        <w:tc>
          <w:tcPr>
            <w:tcW w:w="1662" w:type="dxa"/>
            <w:shd w:val="clear" w:color="auto" w:fill="auto"/>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color w:val="000000"/>
                <w:sz w:val="20"/>
                <w:szCs w:val="20"/>
                <w:lang w:val="uk-UA" w:eastAsia="uk-UA"/>
              </w:rPr>
              <w:t xml:space="preserve">Інше (запишіть)                                        </w:t>
            </w:r>
          </w:p>
        </w:tc>
        <w:tc>
          <w:tcPr>
            <w:tcW w:w="8475" w:type="dxa"/>
            <w:gridSpan w:val="3"/>
            <w:shd w:val="clear" w:color="auto" w:fill="auto"/>
          </w:tcPr>
          <w:p w:rsidR="00FB0AF6" w:rsidRPr="00FB0AF6" w:rsidRDefault="00FB0AF6" w:rsidP="00FB0AF6">
            <w:pPr>
              <w:spacing w:after="0" w:line="240" w:lineRule="auto"/>
              <w:outlineLvl w:val="2"/>
              <w:rPr>
                <w:rFonts w:ascii="Times New Roman" w:eastAsia="Times New Roman" w:hAnsi="Times New Roman" w:cs="Times New Roman"/>
                <w:bCs/>
                <w:color w:val="000000"/>
                <w:sz w:val="20"/>
                <w:szCs w:val="20"/>
                <w:lang w:val="uk-UA" w:eastAsia="uk-UA"/>
              </w:rPr>
            </w:pPr>
            <w:r w:rsidRPr="00FB0AF6">
              <w:rPr>
                <w:rFonts w:ascii="Times New Roman" w:eastAsia="Times New Roman" w:hAnsi="Times New Roman" w:cs="Times New Roman"/>
                <w:bCs/>
                <w:color w:val="000000"/>
                <w:sz w:val="20"/>
                <w:szCs w:val="20"/>
                <w:lang w:eastAsia="uk-UA"/>
              </w:rPr>
              <w:t xml:space="preserve"> </w:t>
            </w:r>
          </w:p>
        </w:tc>
      </w:tr>
    </w:tbl>
    <w:p w:rsidR="00FB0AF6" w:rsidRPr="00FB0AF6" w:rsidRDefault="00FB0AF6" w:rsidP="00FB0AF6">
      <w:pPr>
        <w:spacing w:after="0" w:line="240" w:lineRule="auto"/>
        <w:rPr>
          <w:rFonts w:ascii="Times New Roman" w:eastAsia="Times New Roman" w:hAnsi="Times New Roman" w:cs="Times New Roman"/>
          <w:b/>
          <w:bCs/>
          <w:color w:val="000000"/>
          <w:sz w:val="20"/>
          <w:szCs w:val="20"/>
          <w:lang w:val="uk-UA" w:eastAsia="uk-UA"/>
        </w:rPr>
      </w:pPr>
    </w:p>
    <w:p w:rsidR="00FB0AF6" w:rsidRDefault="00FB0AF6">
      <w:pPr>
        <w:sectPr w:rsidR="00FB0AF6" w:rsidSect="00FB0AF6">
          <w:pgSz w:w="11906" w:h="16838"/>
          <w:pgMar w:top="363" w:right="567" w:bottom="363" w:left="1417" w:header="709" w:footer="709" w:gutter="0"/>
          <w:cols w:space="708"/>
          <w:docGrid w:linePitch="360"/>
        </w:sectPr>
      </w:pPr>
    </w:p>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vanish/>
          <w:color w:val="000000"/>
          <w:sz w:val="24"/>
          <w:szCs w:val="24"/>
          <w:lang w:eastAsia="ru-RU"/>
        </w:rPr>
      </w:pPr>
      <w:r w:rsidRPr="00FB0AF6">
        <w:rPr>
          <w:rFonts w:ascii="Times New Roman" w:eastAsia="Times New Roman" w:hAnsi="Times New Roman" w:cs="Times New Roman"/>
          <w:b/>
          <w:color w:val="000000"/>
          <w:sz w:val="28"/>
          <w:szCs w:val="28"/>
          <w:lang w:val="uk-UA"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FB0AF6" w:rsidRPr="00FB0AF6" w:rsidTr="00E96B37">
        <w:tc>
          <w:tcPr>
            <w:tcW w:w="540"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ind w:left="180" w:hanging="180"/>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color w:val="000000"/>
                <w:sz w:val="20"/>
                <w:szCs w:val="20"/>
                <w:lang w:val="uk-UA"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color w:val="000000"/>
                <w:sz w:val="20"/>
                <w:szCs w:val="20"/>
                <w:lang w:val="uk-UA"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color w:val="000000"/>
                <w:sz w:val="20"/>
                <w:szCs w:val="20"/>
                <w:lang w:val="uk-UA" w:eastAsia="uk-UA"/>
              </w:rPr>
              <w:t>Розмір частки акціонера (власника) (у відсотках до статутного капіталу)</w:t>
            </w:r>
          </w:p>
        </w:tc>
      </w:tr>
      <w:tr w:rsidR="00FB0AF6" w:rsidRPr="00FB0AF6" w:rsidTr="00E96B37">
        <w:tc>
          <w:tcPr>
            <w:tcW w:w="540"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ind w:left="180" w:hanging="180"/>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en-US" w:eastAsia="uk-UA"/>
              </w:rPr>
            </w:pPr>
            <w:r w:rsidRPr="00FB0AF6">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en-US" w:eastAsia="uk-UA"/>
              </w:rPr>
            </w:pPr>
            <w:r w:rsidRPr="00FB0AF6">
              <w:rPr>
                <w:rFonts w:ascii="Times New Roman" w:eastAsia="Times New Roman" w:hAnsi="Times New Roman" w:cs="Times New Roman"/>
                <w:b/>
                <w:bCs/>
                <w:sz w:val="20"/>
                <w:szCs w:val="20"/>
                <w:lang w:val="en-US" w:eastAsia="uk-UA"/>
              </w:rPr>
              <w:t>4</w:t>
            </w:r>
          </w:p>
        </w:tc>
      </w:tr>
      <w:tr w:rsidR="00FB0AF6" w:rsidRPr="00FB0AF6" w:rsidTr="00E96B37">
        <w:tc>
          <w:tcPr>
            <w:tcW w:w="540"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ind w:left="180" w:hanging="180"/>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Кугаєнко Микола Михайлович</w:t>
            </w:r>
          </w:p>
        </w:tc>
        <w:tc>
          <w:tcPr>
            <w:tcW w:w="3119" w:type="dxa"/>
            <w:tcBorders>
              <w:top w:val="single" w:sz="6" w:space="0" w:color="000000"/>
              <w:left w:val="single" w:sz="6" w:space="0" w:color="000000"/>
              <w:bottom w:val="single" w:sz="6" w:space="0" w:color="000000"/>
              <w:right w:val="single" w:sz="6" w:space="0" w:color="000000"/>
            </w:tcBorders>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10</w:t>
            </w:r>
          </w:p>
        </w:tc>
      </w:tr>
      <w:tr w:rsidR="00FB0AF6" w:rsidRPr="00FB0AF6" w:rsidTr="00E96B37">
        <w:tc>
          <w:tcPr>
            <w:tcW w:w="540"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ind w:left="180" w:hanging="180"/>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Білоус Володимир Юрійович</w:t>
            </w:r>
          </w:p>
        </w:tc>
        <w:tc>
          <w:tcPr>
            <w:tcW w:w="3119" w:type="dxa"/>
            <w:tcBorders>
              <w:top w:val="single" w:sz="6" w:space="0" w:color="000000"/>
              <w:left w:val="single" w:sz="6" w:space="0" w:color="000000"/>
              <w:bottom w:val="single" w:sz="6" w:space="0" w:color="000000"/>
              <w:right w:val="single" w:sz="6" w:space="0" w:color="000000"/>
            </w:tcBorders>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10</w:t>
            </w:r>
          </w:p>
        </w:tc>
      </w:tr>
      <w:tr w:rsidR="00FB0AF6" w:rsidRPr="00FB0AF6" w:rsidTr="00E96B37">
        <w:tc>
          <w:tcPr>
            <w:tcW w:w="540"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ind w:left="180" w:hanging="180"/>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3</w:t>
            </w:r>
          </w:p>
        </w:tc>
        <w:tc>
          <w:tcPr>
            <w:tcW w:w="4563"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ТОВАРИСТВО З ОБМЕЖЕНОЮ ВІДПОВІДАЛЬНІСТЮ  "Фламінго"</w:t>
            </w:r>
          </w:p>
        </w:tc>
        <w:tc>
          <w:tcPr>
            <w:tcW w:w="3119" w:type="dxa"/>
            <w:tcBorders>
              <w:top w:val="single" w:sz="6" w:space="0" w:color="000000"/>
              <w:left w:val="single" w:sz="6" w:space="0" w:color="000000"/>
              <w:bottom w:val="single" w:sz="6" w:space="0" w:color="000000"/>
              <w:right w:val="single" w:sz="6" w:space="0" w:color="000000"/>
            </w:tcBorders>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19270860</w:t>
            </w:r>
          </w:p>
        </w:tc>
        <w:tc>
          <w:tcPr>
            <w:tcW w:w="1984"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9</w:t>
            </w:r>
          </w:p>
        </w:tc>
      </w:tr>
      <w:tr w:rsidR="00FB0AF6" w:rsidRPr="00FB0AF6" w:rsidTr="00E96B37">
        <w:tc>
          <w:tcPr>
            <w:tcW w:w="540"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ind w:left="180" w:hanging="180"/>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4</w:t>
            </w:r>
          </w:p>
        </w:tc>
        <w:tc>
          <w:tcPr>
            <w:tcW w:w="4563"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ТОВАРИСТВО З ОБМЕЖЕНОЮ ВІДПОВІДАЛЬНІСТЮ "ВИРОБНИЧО-КОМЕРЦІЙНА ФІРМА "РАЙДУГА,ЛТД"</w:t>
            </w:r>
          </w:p>
        </w:tc>
        <w:tc>
          <w:tcPr>
            <w:tcW w:w="3119" w:type="dxa"/>
            <w:tcBorders>
              <w:top w:val="single" w:sz="6" w:space="0" w:color="000000"/>
              <w:left w:val="single" w:sz="6" w:space="0" w:color="000000"/>
              <w:bottom w:val="single" w:sz="6" w:space="0" w:color="000000"/>
              <w:right w:val="single" w:sz="6" w:space="0" w:color="000000"/>
            </w:tcBorders>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20482797</w:t>
            </w:r>
          </w:p>
        </w:tc>
        <w:tc>
          <w:tcPr>
            <w:tcW w:w="1984"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11</w:t>
            </w:r>
          </w:p>
        </w:tc>
      </w:tr>
      <w:tr w:rsidR="00FB0AF6" w:rsidRPr="00FB0AF6" w:rsidTr="00E96B37">
        <w:tc>
          <w:tcPr>
            <w:tcW w:w="540"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ind w:left="180" w:hanging="180"/>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5</w:t>
            </w:r>
          </w:p>
        </w:tc>
        <w:tc>
          <w:tcPr>
            <w:tcW w:w="4563"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Товариство з обмеженою відповідальністю "Тандем" (Україна)</w:t>
            </w:r>
          </w:p>
        </w:tc>
        <w:tc>
          <w:tcPr>
            <w:tcW w:w="3119" w:type="dxa"/>
            <w:tcBorders>
              <w:top w:val="single" w:sz="6" w:space="0" w:color="000000"/>
              <w:left w:val="single" w:sz="6" w:space="0" w:color="000000"/>
              <w:bottom w:val="single" w:sz="6" w:space="0" w:color="000000"/>
              <w:right w:val="single" w:sz="6" w:space="0" w:color="000000"/>
            </w:tcBorders>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31291835</w:t>
            </w:r>
          </w:p>
        </w:tc>
        <w:tc>
          <w:tcPr>
            <w:tcW w:w="1984"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60</w:t>
            </w:r>
          </w:p>
        </w:tc>
      </w:tr>
    </w:tbl>
    <w:p w:rsidR="00FB0AF6" w:rsidRPr="00FB0AF6" w:rsidRDefault="00FB0AF6" w:rsidP="00FB0AF6">
      <w:pPr>
        <w:spacing w:after="0" w:line="240" w:lineRule="auto"/>
        <w:rPr>
          <w:rFonts w:ascii="Times New Roman" w:eastAsia="Times New Roman" w:hAnsi="Times New Roman" w:cs="Times New Roman"/>
          <w:sz w:val="24"/>
          <w:szCs w:val="24"/>
          <w:lang w:val="uk-UA" w:eastAsia="uk-UA"/>
        </w:rPr>
      </w:pPr>
    </w:p>
    <w:p w:rsidR="00FB0AF6" w:rsidRDefault="00FB0AF6">
      <w:pPr>
        <w:sectPr w:rsidR="00FB0AF6" w:rsidSect="00FB0AF6">
          <w:pgSz w:w="11906" w:h="16838"/>
          <w:pgMar w:top="363" w:right="567" w:bottom="363" w:left="1417" w:header="709" w:footer="709" w:gutter="0"/>
          <w:cols w:space="708"/>
          <w:docGrid w:linePitch="360"/>
        </w:sectPr>
      </w:pPr>
    </w:p>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FB0AF6">
        <w:rPr>
          <w:rFonts w:ascii="Times New Roman" w:eastAsia="Times New Roman" w:hAnsi="Times New Roman" w:cs="Times New Roman"/>
          <w:b/>
          <w:color w:val="000000"/>
          <w:sz w:val="28"/>
          <w:szCs w:val="28"/>
          <w:lang w:val="uk-UA"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FB0AF6" w:rsidRPr="00FB0AF6" w:rsidTr="00E96B37">
        <w:tc>
          <w:tcPr>
            <w:tcW w:w="2268"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ind w:left="180" w:hanging="180"/>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color w:val="000000"/>
                <w:sz w:val="20"/>
                <w:szCs w:val="20"/>
                <w:lang w:val="uk-UA"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FB0AF6">
              <w:rPr>
                <w:rFonts w:ascii="Times New Roman" w:eastAsia="Times New Roman" w:hAnsi="Times New Roman" w:cs="Times New Roman"/>
                <w:b/>
                <w:color w:val="000000"/>
                <w:sz w:val="20"/>
                <w:szCs w:val="20"/>
                <w:lang w:val="uk-UA"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FB0AF6">
              <w:rPr>
                <w:rFonts w:ascii="Times New Roman" w:eastAsia="Times New Roman" w:hAnsi="Times New Roman" w:cs="Times New Roman"/>
                <w:b/>
                <w:color w:val="000000"/>
                <w:sz w:val="20"/>
                <w:szCs w:val="20"/>
                <w:lang w:val="uk-UA"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FB0AF6">
              <w:rPr>
                <w:rFonts w:ascii="Times New Roman" w:eastAsia="Times New Roman" w:hAnsi="Times New Roman" w:cs="Times New Roman"/>
                <w:b/>
                <w:color w:val="000000"/>
                <w:sz w:val="20"/>
                <w:szCs w:val="20"/>
                <w:lang w:val="uk-UA" w:eastAsia="ru-RU"/>
              </w:rPr>
              <w:t>Дата виникнення обмеження</w:t>
            </w:r>
          </w:p>
        </w:tc>
      </w:tr>
      <w:tr w:rsidR="00FB0AF6" w:rsidRPr="00FB0AF6" w:rsidTr="00E96B37">
        <w:tc>
          <w:tcPr>
            <w:tcW w:w="2268"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ind w:left="180" w:hanging="180"/>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en-US" w:eastAsia="uk-UA"/>
              </w:rPr>
            </w:pPr>
            <w:r w:rsidRPr="00FB0AF6">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en-US" w:eastAsia="uk-UA"/>
              </w:rPr>
            </w:pPr>
            <w:r w:rsidRPr="00FB0AF6">
              <w:rPr>
                <w:rFonts w:ascii="Times New Roman" w:eastAsia="Times New Roman" w:hAnsi="Times New Roman" w:cs="Times New Roman"/>
                <w:b/>
                <w:bCs/>
                <w:sz w:val="20"/>
                <w:szCs w:val="20"/>
                <w:lang w:val="en-US" w:eastAsia="uk-UA"/>
              </w:rPr>
              <w:t>4</w:t>
            </w:r>
          </w:p>
        </w:tc>
      </w:tr>
      <w:tr w:rsidR="00FB0AF6" w:rsidRPr="00FB0AF6" w:rsidTr="00E96B37">
        <w:tc>
          <w:tcPr>
            <w:tcW w:w="2268"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ind w:left="180" w:hanging="180"/>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40000</w:t>
            </w:r>
          </w:p>
        </w:tc>
        <w:tc>
          <w:tcPr>
            <w:tcW w:w="1985"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32000</w:t>
            </w:r>
          </w:p>
        </w:tc>
        <w:tc>
          <w:tcPr>
            <w:tcW w:w="4394" w:type="dxa"/>
            <w:tcBorders>
              <w:top w:val="single" w:sz="6" w:space="0" w:color="000000"/>
              <w:left w:val="single" w:sz="6" w:space="0" w:color="000000"/>
              <w:bottom w:val="single" w:sz="6" w:space="0" w:color="000000"/>
              <w:right w:val="single" w:sz="6" w:space="0" w:color="000000"/>
            </w:tcBorders>
          </w:tcPr>
          <w:p w:rsidR="00FB0AF6" w:rsidRPr="00FB0AF6" w:rsidRDefault="00FB0AF6" w:rsidP="00FB0AF6">
            <w:pPr>
              <w:spacing w:after="0" w:line="240" w:lineRule="auto"/>
              <w:jc w:val="center"/>
              <w:rPr>
                <w:rFonts w:ascii="Times New Roman" w:eastAsia="Times New Roman" w:hAnsi="Times New Roman" w:cs="Times New Roman"/>
                <w:bCs/>
                <w:sz w:val="20"/>
                <w:szCs w:val="20"/>
                <w:lang w:eastAsia="uk-UA"/>
              </w:rPr>
            </w:pPr>
            <w:r w:rsidRPr="00FB0AF6">
              <w:rPr>
                <w:rFonts w:ascii="Times New Roman" w:eastAsia="Times New Roman" w:hAnsi="Times New Roman" w:cs="Times New Roman"/>
                <w:bCs/>
                <w:sz w:val="20"/>
                <w:szCs w:val="20"/>
                <w:lang w:eastAsia="uk-UA"/>
              </w:rPr>
              <w:t>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w:t>
            </w:r>
          </w:p>
        </w:tc>
        <w:tc>
          <w:tcPr>
            <w:tcW w:w="1418"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12.10.2014</w:t>
            </w:r>
          </w:p>
        </w:tc>
      </w:tr>
      <w:tr w:rsidR="00FB0AF6" w:rsidRPr="00FB0AF6" w:rsidTr="00E96B37">
        <w:tc>
          <w:tcPr>
            <w:tcW w:w="2268"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ind w:left="180" w:hanging="180"/>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rsidR="00FB0AF6" w:rsidRPr="00FB0AF6" w:rsidRDefault="00FB0AF6" w:rsidP="00FB0AF6">
            <w:pPr>
              <w:spacing w:after="0" w:line="240" w:lineRule="auto"/>
              <w:rPr>
                <w:rFonts w:ascii="Times New Roman" w:eastAsia="Times New Roman" w:hAnsi="Times New Roman" w:cs="Times New Roman"/>
                <w:b/>
                <w:bCs/>
                <w:sz w:val="20"/>
                <w:szCs w:val="20"/>
                <w:lang w:eastAsia="uk-UA"/>
              </w:rPr>
            </w:pPr>
            <w:r w:rsidRPr="00FB0AF6">
              <w:rPr>
                <w:rFonts w:ascii="Times New Roman" w:eastAsia="Times New Roman" w:hAnsi="Times New Roman" w:cs="Times New Roman"/>
                <w:bCs/>
                <w:sz w:val="20"/>
                <w:szCs w:val="20"/>
                <w:lang w:val="uk-UA" w:eastAsia="uk-UA"/>
              </w:rPr>
              <w:t>Відповідно до 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 акції власників, які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не враховуються при визначенні кворуму та при голосуванні в органах емітента</w:t>
            </w:r>
          </w:p>
        </w:tc>
      </w:tr>
    </w:tbl>
    <w:p w:rsidR="00FB0AF6" w:rsidRPr="00FB0AF6" w:rsidRDefault="00FB0AF6" w:rsidP="00FB0AF6">
      <w:pPr>
        <w:spacing w:after="0" w:line="240" w:lineRule="auto"/>
        <w:rPr>
          <w:rFonts w:ascii="Times New Roman" w:eastAsia="Times New Roman" w:hAnsi="Times New Roman" w:cs="Times New Roman"/>
          <w:sz w:val="24"/>
          <w:szCs w:val="24"/>
          <w:lang w:val="uk-UA" w:eastAsia="uk-UA"/>
        </w:rPr>
      </w:pPr>
    </w:p>
    <w:p w:rsidR="00FB0AF6" w:rsidRDefault="00FB0AF6">
      <w:pPr>
        <w:sectPr w:rsidR="00FB0AF6" w:rsidSect="00FB0AF6">
          <w:pgSz w:w="11906" w:h="16838"/>
          <w:pgMar w:top="363" w:right="567" w:bottom="363" w:left="1417" w:header="709" w:footer="709" w:gutter="0"/>
          <w:cols w:space="708"/>
          <w:docGrid w:linePitch="360"/>
        </w:sectPr>
      </w:pPr>
    </w:p>
    <w:p w:rsidR="00FB0AF6" w:rsidRPr="00FB0AF6" w:rsidRDefault="00FB0AF6" w:rsidP="00FB0AF6">
      <w:pPr>
        <w:spacing w:after="0" w:line="240" w:lineRule="auto"/>
        <w:jc w:val="center"/>
        <w:rPr>
          <w:rFonts w:ascii="Times New Roman" w:eastAsia="Times New Roman" w:hAnsi="Times New Roman" w:cs="Times New Roman"/>
          <w:b/>
          <w:color w:val="000000"/>
          <w:sz w:val="28"/>
          <w:szCs w:val="28"/>
          <w:lang w:val="uk-UA" w:eastAsia="uk-UA"/>
        </w:rPr>
      </w:pPr>
      <w:r w:rsidRPr="00FB0AF6">
        <w:rPr>
          <w:rFonts w:ascii="Times New Roman" w:eastAsia="Times New Roman" w:hAnsi="Times New Roman" w:cs="Times New Roman"/>
          <w:b/>
          <w:color w:val="000000"/>
          <w:sz w:val="28"/>
          <w:szCs w:val="28"/>
          <w:lang w:val="uk-UA" w:eastAsia="uk-UA"/>
        </w:rPr>
        <w:lastRenderedPageBreak/>
        <w:t>8) порядок призначення та звільнення посадових осіб емітента</w:t>
      </w:r>
    </w:p>
    <w:p w:rsidR="00FB0AF6" w:rsidRPr="00FB0AF6" w:rsidRDefault="00FB0AF6" w:rsidP="00FB0AF6">
      <w:pPr>
        <w:spacing w:after="0" w:line="240" w:lineRule="auto"/>
        <w:jc w:val="center"/>
        <w:rPr>
          <w:rFonts w:ascii="Times New Roman" w:eastAsia="Times New Roman" w:hAnsi="Times New Roman" w:cs="Times New Roman"/>
          <w:b/>
          <w:sz w:val="28"/>
          <w:szCs w:val="28"/>
          <w:lang w:val="uk-UA" w:eastAsia="uk-UA"/>
        </w:rPr>
      </w:pPr>
      <w:r w:rsidRPr="00FB0AF6">
        <w:rPr>
          <w:rFonts w:ascii="Times New Roman" w:eastAsia="Times New Roman" w:hAnsi="Times New Roman" w:cs="Times New Roman"/>
          <w:b/>
          <w:color w:val="000000"/>
          <w:sz w:val="28"/>
          <w:szCs w:val="28"/>
          <w:lang w:val="uk-UA" w:eastAsia="uk-UA"/>
        </w:rPr>
        <w:t xml:space="preserve"> </w:t>
      </w:r>
    </w:p>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Згідно з п.12.1 Статуту, посадові особи органів Товариства - Голова правління - генеральний директор, член правління, Ревізор Товариства.</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Відповідно до п.10.44 Статуту, Правління обирається терміном на 3 роки у кількості 2 членів. До складу правління входять Голова правління - генеральний директор(голова виконавчого органу) та член правління. Голова правління - генеральний директор обирається загальними зборами акціонерів простою більшістю голосів акціонерів, які зареєструвалися для участі у загальних зборах та є власниками голосуючих з цього питань акцій.</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Відповідно до п.10.49 Статуту, повноваження голови та члена виконавчого органу Товариства припиняються:</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1) за рішенням загальних зборів акціонерів;</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2) у зв'язку з закінченням строку дії контракту;</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3) у разі переведення їх за їх згодою на інше підприємство, установу, організацію, або перехід на виборну посаду;</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4) в інших випадках, передбачених законодавством України.</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Відповідно до п.10.51 Статуту, Ревізор обирається загальними зборами акціонерів шляхом кумулятивного голосування строком на 5 років.</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Відповідно до п.10.3 Статуту,  рішення про дострокове припинення повноважень Ревізора приймається загальними зборами.</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p>
    <w:p w:rsidR="00FB0AF6" w:rsidRDefault="00FB0AF6">
      <w:pPr>
        <w:sectPr w:rsidR="00FB0AF6" w:rsidSect="00FB0AF6">
          <w:pgSz w:w="11906" w:h="16838"/>
          <w:pgMar w:top="363" w:right="567" w:bottom="363" w:left="1417" w:header="709" w:footer="709" w:gutter="0"/>
          <w:cols w:space="708"/>
          <w:docGrid w:linePitch="360"/>
        </w:sectPr>
      </w:pPr>
    </w:p>
    <w:p w:rsidR="00FB0AF6" w:rsidRPr="00FB0AF6" w:rsidRDefault="00FB0AF6" w:rsidP="00FB0AF6">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FB0AF6">
        <w:rPr>
          <w:rFonts w:ascii="Times New Roman" w:eastAsia="Times New Roman" w:hAnsi="Times New Roman" w:cs="Times New Roman"/>
          <w:b/>
          <w:color w:val="000000"/>
          <w:sz w:val="28"/>
          <w:szCs w:val="28"/>
          <w:lang w:val="uk-UA" w:eastAsia="ru-RU"/>
        </w:rPr>
        <w:lastRenderedPageBreak/>
        <w:t>9) повноваження посадових осіб емітента</w:t>
      </w:r>
    </w:p>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ПРАВЛІННЯ (п.10.46 Статуту):</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Члени правління мають право: </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1) отримувати повну, достовірну та своєчасну інформацію про Товариство, необхідну для виконання своїх функцій; </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2) вимагати проведення засідання правління; </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3) надавати у письмовій формі зауваження на рішення правління Товариства; </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4) вносити питання до порядку денного засідання правління; </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5) отримувати справедливу винагороду за виконання функцій члена правління, розмір якої встановлюється загальними зборами акціонерів та вносити питання до порядку денного засідання; </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РЕВІЗОР:</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Ревізор має право (п.10.54 Статуту):</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витребувати у Товариства документи стосовно фінансово-господарської діяльності Товариства;</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вимагати скликання  позачергових загальних зборів;</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вносити пропозиції до порядку денного загальних зборів;</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бути присутнім на загальних зборах та брати участь в обговоренні питань порядку денного з правом дорадчого голосу, в разі коли він не є акціонером;</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вимагати від працівників Товариства пояснень з питань, що віднесені до компетенції ревізора;</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здійснювати інші дії, передбачені Статутом та чинним законодавством.</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p>
    <w:p w:rsidR="00FB0AF6" w:rsidRPr="00FB0AF6" w:rsidRDefault="00FB0AF6" w:rsidP="00FB0AF6">
      <w:pPr>
        <w:spacing w:after="0" w:line="240" w:lineRule="auto"/>
        <w:rPr>
          <w:rFonts w:ascii="Times New Roman" w:eastAsia="Times New Roman" w:hAnsi="Times New Roman" w:cs="Times New Roman"/>
          <w:sz w:val="20"/>
          <w:szCs w:val="20"/>
          <w:lang w:eastAsia="uk-UA"/>
        </w:rPr>
      </w:pP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Х. Інформація, передбачена Законом України "Про фінансові послуги та державне регулювання ринку фінансових послуг" не розкривається, оскільки емітент не є фінансовою установою.</w:t>
      </w:r>
    </w:p>
    <w:p w:rsidR="00FB0AF6" w:rsidRDefault="00FB0AF6">
      <w:pPr>
        <w:sectPr w:rsidR="00FB0AF6" w:rsidSect="00FB0AF6">
          <w:pgSz w:w="11906" w:h="16838"/>
          <w:pgMar w:top="363" w:right="567" w:bottom="363" w:left="1417" w:header="709" w:footer="709" w:gutter="0"/>
          <w:cols w:space="708"/>
          <w:docGrid w:linePitch="360"/>
        </w:sectPr>
      </w:pPr>
    </w:p>
    <w:p w:rsidR="00FB0AF6" w:rsidRPr="00FB0AF6" w:rsidRDefault="00FB0AF6" w:rsidP="00FB0AF6">
      <w:pPr>
        <w:spacing w:after="0" w:line="240" w:lineRule="auto"/>
        <w:jc w:val="center"/>
        <w:rPr>
          <w:rFonts w:ascii="Times New Roman" w:eastAsia="Times New Roman" w:hAnsi="Times New Roman" w:cs="Times New Roman"/>
          <w:b/>
          <w:color w:val="000000"/>
          <w:sz w:val="28"/>
          <w:szCs w:val="28"/>
          <w:lang w:val="uk-UA" w:eastAsia="uk-UA"/>
        </w:rPr>
      </w:pPr>
      <w:r w:rsidRPr="00FB0AF6">
        <w:rPr>
          <w:rFonts w:ascii="Times New Roman" w:eastAsia="Times New Roman" w:hAnsi="Times New Roman" w:cs="Times New Roman"/>
          <w:b/>
          <w:color w:val="000000"/>
          <w:sz w:val="28"/>
          <w:szCs w:val="28"/>
          <w:lang w:val="uk-UA" w:eastAsia="uk-UA"/>
        </w:rPr>
        <w:lastRenderedPageBreak/>
        <w:t xml:space="preserve">10) </w:t>
      </w:r>
      <w:r w:rsidRPr="00FB0AF6">
        <w:rPr>
          <w:rFonts w:ascii="Times New Roman" w:eastAsia="Times New Roman" w:hAnsi="Times New Roman" w:cs="Times New Roman"/>
          <w:b/>
          <w:sz w:val="28"/>
          <w:szCs w:val="28"/>
          <w:lang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rsidR="00FB0AF6" w:rsidRPr="00FB0AF6" w:rsidRDefault="00FB0AF6" w:rsidP="00FB0AF6">
      <w:pPr>
        <w:spacing w:after="0" w:line="240" w:lineRule="auto"/>
        <w:jc w:val="center"/>
        <w:rPr>
          <w:rFonts w:ascii="Times New Roman" w:eastAsia="Times New Roman" w:hAnsi="Times New Roman" w:cs="Times New Roman"/>
          <w:b/>
          <w:sz w:val="28"/>
          <w:szCs w:val="28"/>
          <w:lang w:val="uk-UA" w:eastAsia="uk-UA"/>
        </w:rPr>
      </w:pPr>
      <w:r w:rsidRPr="00FB0AF6">
        <w:rPr>
          <w:rFonts w:ascii="Times New Roman" w:eastAsia="Times New Roman" w:hAnsi="Times New Roman" w:cs="Times New Roman"/>
          <w:b/>
          <w:color w:val="000000"/>
          <w:sz w:val="28"/>
          <w:szCs w:val="28"/>
          <w:lang w:val="uk-UA" w:eastAsia="uk-UA"/>
        </w:rPr>
        <w:t xml:space="preserve"> </w:t>
      </w:r>
    </w:p>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p>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 xml:space="preserve">Емітентом було залучено аудиторську фірму ТОВ «АЙПІО-АУДИТ» (код ЄДРПОУ 36201704), якою висловлено думку щодо інформації, зазначеної у розділах </w:t>
      </w:r>
      <w:r w:rsidRPr="00FB0AF6">
        <w:rPr>
          <w:rFonts w:ascii="Times New Roman" w:eastAsia="Times New Roman" w:hAnsi="Times New Roman" w:cs="Times New Roman"/>
          <w:sz w:val="20"/>
          <w:szCs w:val="20"/>
          <w:lang w:val="en-US" w:eastAsia="uk-UA"/>
        </w:rPr>
        <w:t>V</w:t>
      </w:r>
      <w:r w:rsidRPr="00FB0AF6">
        <w:rPr>
          <w:rFonts w:ascii="Times New Roman" w:eastAsia="Times New Roman" w:hAnsi="Times New Roman" w:cs="Times New Roman"/>
          <w:sz w:val="20"/>
          <w:szCs w:val="20"/>
          <w:lang w:val="uk-UA" w:eastAsia="uk-UA"/>
        </w:rPr>
        <w:t>-</w:t>
      </w:r>
      <w:r w:rsidRPr="00FB0AF6">
        <w:rPr>
          <w:rFonts w:ascii="Times New Roman" w:eastAsia="Times New Roman" w:hAnsi="Times New Roman" w:cs="Times New Roman"/>
          <w:sz w:val="20"/>
          <w:szCs w:val="20"/>
          <w:lang w:val="en-US" w:eastAsia="uk-UA"/>
        </w:rPr>
        <w:t>IX</w:t>
      </w:r>
      <w:r w:rsidRPr="00FB0AF6">
        <w:rPr>
          <w:rFonts w:ascii="Times New Roman" w:eastAsia="Times New Roman" w:hAnsi="Times New Roman" w:cs="Times New Roman"/>
          <w:sz w:val="20"/>
          <w:szCs w:val="20"/>
          <w:lang w:val="uk-UA" w:eastAsia="uk-UA"/>
        </w:rPr>
        <w:t xml:space="preserve"> Звіту про корпоративне управління, а також перевірено інформацію, зазначену в розділах </w:t>
      </w:r>
      <w:r w:rsidRPr="00FB0AF6">
        <w:rPr>
          <w:rFonts w:ascii="Times New Roman" w:eastAsia="Times New Roman" w:hAnsi="Times New Roman" w:cs="Times New Roman"/>
          <w:sz w:val="20"/>
          <w:szCs w:val="20"/>
          <w:lang w:val="en-US" w:eastAsia="uk-UA"/>
        </w:rPr>
        <w:t>I</w:t>
      </w:r>
      <w:r w:rsidRPr="00FB0AF6">
        <w:rPr>
          <w:rFonts w:ascii="Times New Roman" w:eastAsia="Times New Roman" w:hAnsi="Times New Roman" w:cs="Times New Roman"/>
          <w:sz w:val="20"/>
          <w:szCs w:val="20"/>
          <w:lang w:val="uk-UA" w:eastAsia="uk-UA"/>
        </w:rPr>
        <w:t>-</w:t>
      </w:r>
      <w:r w:rsidRPr="00FB0AF6">
        <w:rPr>
          <w:rFonts w:ascii="Times New Roman" w:eastAsia="Times New Roman" w:hAnsi="Times New Roman" w:cs="Times New Roman"/>
          <w:sz w:val="20"/>
          <w:szCs w:val="20"/>
          <w:lang w:val="en-US" w:eastAsia="uk-UA"/>
        </w:rPr>
        <w:t>IV</w:t>
      </w:r>
      <w:r w:rsidRPr="00FB0AF6">
        <w:rPr>
          <w:rFonts w:ascii="Times New Roman" w:eastAsia="Times New Roman" w:hAnsi="Times New Roman" w:cs="Times New Roman"/>
          <w:sz w:val="20"/>
          <w:szCs w:val="20"/>
          <w:lang w:val="uk-UA" w:eastAsia="uk-UA"/>
        </w:rPr>
        <w:t>. Нижче наведено витяг зі Звіту  незалежного аудитора з надання обґрунтованої впевненості щодо інформації, наведеної відповідно до вимог пунктів 5-9 частини 3 статті 401  Закону України «Про цінні папери та фондовий ринок» у Звіті про корпоративне управління ПРИВАТНОГО АКЦІОНЕРНОГО ТОВАРИСТВА «ЗАПОРІЗЬКЕ ВИРОБНИЧЕ ОБ'ЄДНАННЯ "ГАРАНТ» за  2020 рік, в якому сформульовано висновок аудитора.</w:t>
      </w:r>
    </w:p>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Основа для висновку із застереженням</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Аудитор під час виконання завдання не зміг отримати достатні та прийнятні докази щодо основних характеристик систем внутрішнього контролю і управління ризиками (розділ </w:t>
      </w:r>
      <w:r w:rsidRPr="00FB0AF6">
        <w:rPr>
          <w:rFonts w:ascii="Times New Roman" w:eastAsia="Times New Roman" w:hAnsi="Times New Roman" w:cs="Times New Roman"/>
          <w:sz w:val="20"/>
          <w:szCs w:val="20"/>
          <w:lang w:val="en-US" w:eastAsia="uk-UA"/>
        </w:rPr>
        <w:t>V</w:t>
      </w:r>
      <w:r w:rsidRPr="00FB0AF6">
        <w:rPr>
          <w:rFonts w:ascii="Times New Roman" w:eastAsia="Times New Roman" w:hAnsi="Times New Roman" w:cs="Times New Roman"/>
          <w:sz w:val="20"/>
          <w:szCs w:val="20"/>
          <w:lang w:eastAsia="uk-UA"/>
        </w:rPr>
        <w:t xml:space="preserve"> Звіту про корпоративне управління) через те, що спеціального документу, яким би описувалась така інформація в Товаристві не створено та не затверджено. Аудитор не мав змоги за допомогою аудиторських процедур в рамках виконання завдання з надання впевненості, що не є аудитом чи оглядом історичної фінансової інформації, перевірити систему внутрішнього контролю та управління ризиками, при цьому аудиторська перевірка річної фінансової звітності ПрАТ «ЗВО «ГАРАНТ» за 2020 рік нами не проводилась. Однак, в Товаристві функцію внутрішнього контролю та управління ризиками здійснює менеджмент та ревізор, які приймають рішення з мінімізації ризиків, спираючись на власні знання та досвід, та застосовуючи наявні ресурси, і яким ми висловлюємо довіру. Можливий вплив невиявлених викривлень, якщо такі є, може бути суттєвим, проте не всеохоплюючим.</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Ми виконали завдання з надання обґрунтованої впевненості відповідно до МСЗНВ 3000. Нашу відповідальність згідно з цим стандартом викладено в розділі «Відповідальність аудитора за виконання завдання з надання обґрунтованої впевненості» нашого звіту. Ми є незалежними по відношенню до ПрАТ «ЗВО «ГАРАНТ» згідно з Кодексом етики професійних бухгалтерів Ради з міжнародних стандартів етики для бухгалтерів («Кодекс РМСЕБ») та етичними вимогами, застосовними в Україні до нашого завдання з надання впевненості щодо інформації Звіту про корпоративне управління, а також виконали інші обов’язки з етики відповідно до цих вимог та Кодексу РМСЕБ.</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Ми вважаємо, що отримані нами аудиторські докази є достатніми і прийнятними для використання їх як основи для нашого висновку із застереженням.</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Висновок із застереженням</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Ми виконали завдання з надання обґрунтованої впевненості щодо інформації Звіту про корпоративне управління ПРИВАТНОГО АКЦІОНЕРНОГО ТОВАРИСТВА «ЗАПОРІЗЬКЕ ВИРОБНИЧЕ ОБ'ЄДНАННЯ «ГАРАНТ», що включає опис основних характеристик систем внутрішнього контролю і управління ризиками; перелік осіб, які прямо або опосередковано є власниками значного пакета акцій; інформацію про будь-які обмеження прав участі та голосування акціонерів (учасників) на загальних зборах; опис порядку призначення та звільнення посадових осіб; опис повноважень посадових осіб за рік, що закінчився 31 грудня 2020 року. </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На нашу думку, за винятком впливу питання, описаного в розділі "Основа для висновку із застереженням" нашого звіту, інформація Звіту про корпоративне управління (розділи </w:t>
      </w:r>
      <w:r w:rsidRPr="00FB0AF6">
        <w:rPr>
          <w:rFonts w:ascii="Times New Roman" w:eastAsia="Times New Roman" w:hAnsi="Times New Roman" w:cs="Times New Roman"/>
          <w:sz w:val="20"/>
          <w:szCs w:val="20"/>
          <w:lang w:val="en-US" w:eastAsia="uk-UA"/>
        </w:rPr>
        <w:t>V</w:t>
      </w:r>
      <w:r w:rsidRPr="00FB0AF6">
        <w:rPr>
          <w:rFonts w:ascii="Times New Roman" w:eastAsia="Times New Roman" w:hAnsi="Times New Roman" w:cs="Times New Roman"/>
          <w:sz w:val="20"/>
          <w:szCs w:val="20"/>
          <w:lang w:eastAsia="uk-UA"/>
        </w:rPr>
        <w:t>-</w:t>
      </w:r>
      <w:r w:rsidRPr="00FB0AF6">
        <w:rPr>
          <w:rFonts w:ascii="Times New Roman" w:eastAsia="Times New Roman" w:hAnsi="Times New Roman" w:cs="Times New Roman"/>
          <w:sz w:val="20"/>
          <w:szCs w:val="20"/>
          <w:lang w:val="en-US" w:eastAsia="uk-UA"/>
        </w:rPr>
        <w:t>IX</w:t>
      </w:r>
      <w:r w:rsidRPr="00FB0AF6">
        <w:rPr>
          <w:rFonts w:ascii="Times New Roman" w:eastAsia="Times New Roman" w:hAnsi="Times New Roman" w:cs="Times New Roman"/>
          <w:sz w:val="20"/>
          <w:szCs w:val="20"/>
          <w:lang w:eastAsia="uk-UA"/>
        </w:rPr>
        <w:t xml:space="preserve">), що додається, складена в усіх суттєвих аспектах, відповідно до вимог пунктів 5-9 частини 3 статті 401 Закону України «Про цінні папери та фондовий ринок» та підпунктів 5-9 пункту 4 розділу </w:t>
      </w:r>
      <w:r w:rsidRPr="00FB0AF6">
        <w:rPr>
          <w:rFonts w:ascii="Times New Roman" w:eastAsia="Times New Roman" w:hAnsi="Times New Roman" w:cs="Times New Roman"/>
          <w:sz w:val="20"/>
          <w:szCs w:val="20"/>
          <w:lang w:val="en-US" w:eastAsia="uk-UA"/>
        </w:rPr>
        <w:t>VII</w:t>
      </w:r>
      <w:r w:rsidRPr="00FB0AF6">
        <w:rPr>
          <w:rFonts w:ascii="Times New Roman" w:eastAsia="Times New Roman" w:hAnsi="Times New Roman" w:cs="Times New Roman"/>
          <w:sz w:val="20"/>
          <w:szCs w:val="20"/>
          <w:lang w:eastAsia="uk-UA"/>
        </w:rPr>
        <w:t xml:space="preserve"> додатка 38 до «Положення про розкриття інформації емітентами цінних паперів».</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Інша інформація</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Управлінський персонал ПрАТ «ЗВО «ГАРАНТ» несе відповідальність за іншу інформацію, яка включається до Річної інформації емітента цінних паперів (річного звіту) за 2020р., а також до Звіту про корпоративне управління відповідно до вимог частини 3 статті 401 Закону України «Про цінні папери та фондовий ринок» та подається в такому звіті з врахуванням вимог підпунктів 1-4 пункту 4 розділу </w:t>
      </w:r>
      <w:r w:rsidRPr="00FB0AF6">
        <w:rPr>
          <w:rFonts w:ascii="Times New Roman" w:eastAsia="Times New Roman" w:hAnsi="Times New Roman" w:cs="Times New Roman"/>
          <w:sz w:val="20"/>
          <w:szCs w:val="20"/>
          <w:lang w:val="en-US" w:eastAsia="uk-UA"/>
        </w:rPr>
        <w:t>VII</w:t>
      </w:r>
      <w:r w:rsidRPr="00FB0AF6">
        <w:rPr>
          <w:rFonts w:ascii="Times New Roman" w:eastAsia="Times New Roman" w:hAnsi="Times New Roman" w:cs="Times New Roman"/>
          <w:sz w:val="20"/>
          <w:szCs w:val="20"/>
          <w:lang w:eastAsia="uk-UA"/>
        </w:rPr>
        <w:t xml:space="preserve"> додатка 38 до «Положення про розкриття інформації емітентами цінних паперів», затвердженого рішенням НКЦПФР 03.12.2013 №2826 (з подальшими змінами та доповненнями) (надалі – інша інформація Звіту про корпоративне управління).</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Наш висновок щодо інформації Звіту про корпоративне управління (розділи </w:t>
      </w:r>
      <w:r w:rsidRPr="00FB0AF6">
        <w:rPr>
          <w:rFonts w:ascii="Times New Roman" w:eastAsia="Times New Roman" w:hAnsi="Times New Roman" w:cs="Times New Roman"/>
          <w:sz w:val="20"/>
          <w:szCs w:val="20"/>
          <w:lang w:val="en-US" w:eastAsia="uk-UA"/>
        </w:rPr>
        <w:t>V</w:t>
      </w:r>
      <w:r w:rsidRPr="00FB0AF6">
        <w:rPr>
          <w:rFonts w:ascii="Times New Roman" w:eastAsia="Times New Roman" w:hAnsi="Times New Roman" w:cs="Times New Roman"/>
          <w:sz w:val="20"/>
          <w:szCs w:val="20"/>
          <w:lang w:eastAsia="uk-UA"/>
        </w:rPr>
        <w:t>-</w:t>
      </w:r>
      <w:r w:rsidRPr="00FB0AF6">
        <w:rPr>
          <w:rFonts w:ascii="Times New Roman" w:eastAsia="Times New Roman" w:hAnsi="Times New Roman" w:cs="Times New Roman"/>
          <w:sz w:val="20"/>
          <w:szCs w:val="20"/>
          <w:lang w:val="en-US" w:eastAsia="uk-UA"/>
        </w:rPr>
        <w:t>IX</w:t>
      </w:r>
      <w:r w:rsidRPr="00FB0AF6">
        <w:rPr>
          <w:rFonts w:ascii="Times New Roman" w:eastAsia="Times New Roman" w:hAnsi="Times New Roman" w:cs="Times New Roman"/>
          <w:sz w:val="20"/>
          <w:szCs w:val="20"/>
          <w:lang w:eastAsia="uk-UA"/>
        </w:rPr>
        <w:t>)  не поширюється на іншу інформацію, і ми не надаємо висновок з будь-яким рівнем впевненості щодо такої інформації.</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У зв’язку з виконанням завдання нашою відповідальністю згідно вимог частини 3 статті 401 Закону України «Про цінні папери та фондовий ринок» є перевірка іншої інформації Звіту про корпоративне управління (розділи І - І</w:t>
      </w:r>
      <w:r w:rsidRPr="00FB0AF6">
        <w:rPr>
          <w:rFonts w:ascii="Times New Roman" w:eastAsia="Times New Roman" w:hAnsi="Times New Roman" w:cs="Times New Roman"/>
          <w:sz w:val="20"/>
          <w:szCs w:val="20"/>
          <w:lang w:val="en-US" w:eastAsia="uk-UA"/>
        </w:rPr>
        <w:t>V</w:t>
      </w:r>
      <w:r w:rsidRPr="00FB0AF6">
        <w:rPr>
          <w:rFonts w:ascii="Times New Roman" w:eastAsia="Times New Roman" w:hAnsi="Times New Roman" w:cs="Times New Roman"/>
          <w:sz w:val="20"/>
          <w:szCs w:val="20"/>
          <w:lang w:eastAsia="uk-UA"/>
        </w:rPr>
        <w:t>)  та при цьому розглянути, чи існує суттєва невідповідність між іншою інформацією та інформацією Звіту про корпоративне управління або нашими знаннями, отриманими під час виконання завдання з надання впевненості, або чи ця інша інформація має вигляд такої, що містить суттєве викривлення.</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 xml:space="preserve">Перевірка іншої інформації проводилась відповідно до МСЗНВ 3000, на підставі параграфа 62.  Для отримання розуміння наявності суттєвої невідповідності або викривлення фактів між іншою інформацією та перевіреною </w:t>
      </w:r>
      <w:r w:rsidRPr="00FB0AF6">
        <w:rPr>
          <w:rFonts w:ascii="Times New Roman" w:eastAsia="Times New Roman" w:hAnsi="Times New Roman" w:cs="Times New Roman"/>
          <w:sz w:val="20"/>
          <w:szCs w:val="20"/>
          <w:lang w:eastAsia="uk-UA"/>
        </w:rPr>
        <w:lastRenderedPageBreak/>
        <w:t xml:space="preserve">аудитором інформацією Звіту про корпоративне управління (розділи </w:t>
      </w:r>
      <w:r w:rsidRPr="00FB0AF6">
        <w:rPr>
          <w:rFonts w:ascii="Times New Roman" w:eastAsia="Times New Roman" w:hAnsi="Times New Roman" w:cs="Times New Roman"/>
          <w:sz w:val="20"/>
          <w:szCs w:val="20"/>
          <w:lang w:val="en-US" w:eastAsia="uk-UA"/>
        </w:rPr>
        <w:t>V</w:t>
      </w:r>
      <w:r w:rsidRPr="00FB0AF6">
        <w:rPr>
          <w:rFonts w:ascii="Times New Roman" w:eastAsia="Times New Roman" w:hAnsi="Times New Roman" w:cs="Times New Roman"/>
          <w:sz w:val="20"/>
          <w:szCs w:val="20"/>
          <w:lang w:eastAsia="uk-UA"/>
        </w:rPr>
        <w:t>-</w:t>
      </w:r>
      <w:r w:rsidRPr="00FB0AF6">
        <w:rPr>
          <w:rFonts w:ascii="Times New Roman" w:eastAsia="Times New Roman" w:hAnsi="Times New Roman" w:cs="Times New Roman"/>
          <w:sz w:val="20"/>
          <w:szCs w:val="20"/>
          <w:lang w:val="en-US" w:eastAsia="uk-UA"/>
        </w:rPr>
        <w:t>IX</w:t>
      </w:r>
      <w:r w:rsidRPr="00FB0AF6">
        <w:rPr>
          <w:rFonts w:ascii="Times New Roman" w:eastAsia="Times New Roman" w:hAnsi="Times New Roman" w:cs="Times New Roman"/>
          <w:sz w:val="20"/>
          <w:szCs w:val="20"/>
          <w:lang w:eastAsia="uk-UA"/>
        </w:rPr>
        <w:t>)  виконувались запити управлінському персоналу Товариства та аналітичні процедури.</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Якщо на основі проведеної нами роботи ми доходимо висновку, що існує суттєве викривлення цієї іншої інформації, ми зобов’язані повідомити про цей факт.</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Ми не виявили таких фактів, які б необхідно було включити до звіту.</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w:t>
      </w:r>
    </w:p>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Звіт незалежного аудитора складено «01» квітня 2021 р.</w:t>
      </w:r>
    </w:p>
    <w:p w:rsidR="00FB0AF6" w:rsidRDefault="00FB0AF6">
      <w:pPr>
        <w:sectPr w:rsidR="00FB0AF6" w:rsidSect="00FB0AF6">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FB0AF6" w:rsidRPr="00FB0AF6" w:rsidTr="00E96B37">
        <w:trPr>
          <w:trHeight w:val="463"/>
        </w:trPr>
        <w:tc>
          <w:tcPr>
            <w:tcW w:w="15480"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Cambria" w:eastAsia="Cambria" w:hAnsi="Cambria" w:cs="Cambria"/>
                <w:b/>
                <w:bCs/>
                <w:sz w:val="24"/>
                <w:szCs w:val="24"/>
                <w:lang w:eastAsia="uk-UA"/>
              </w:rPr>
            </w:pPr>
            <w:r w:rsidRPr="00FB0AF6">
              <w:rPr>
                <w:rFonts w:ascii="Cambria" w:eastAsia="Cambria" w:hAnsi="Cambria" w:cs="Cambria"/>
                <w:b/>
                <w:bCs/>
                <w:sz w:val="28"/>
                <w:szCs w:val="28"/>
                <w:lang w:val="en-US" w:eastAsia="uk-UA"/>
              </w:rPr>
              <w:lastRenderedPageBreak/>
              <w:t>VIII</w:t>
            </w:r>
            <w:r w:rsidRPr="00FB0AF6">
              <w:rPr>
                <w:rFonts w:ascii="Cambria" w:eastAsia="Cambria" w:hAnsi="Cambria" w:cs="Cambria"/>
                <w:b/>
                <w:bCs/>
                <w:sz w:val="28"/>
                <w:szCs w:val="28"/>
                <w:lang w:eastAsia="uk-UA"/>
              </w:rPr>
              <w:t>. Інформація про осіб, що володіють 5 і більше відсотками акцій емітента</w:t>
            </w:r>
          </w:p>
        </w:tc>
      </w:tr>
    </w:tbl>
    <w:p w:rsidR="00FB0AF6" w:rsidRPr="00FB0AF6" w:rsidRDefault="00FB0AF6" w:rsidP="00FB0AF6">
      <w:pPr>
        <w:spacing w:after="0" w:line="240" w:lineRule="auto"/>
        <w:rPr>
          <w:rFonts w:ascii="Cambria" w:eastAsia="Cambria" w:hAnsi="Cambria" w:cs="Cambria"/>
          <w:vanish/>
          <w:sz w:val="24"/>
          <w:szCs w:val="24"/>
          <w:lang w:val="uk-UA"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FB0AF6" w:rsidRPr="00FB0AF6" w:rsidTr="00E96B37">
        <w:tc>
          <w:tcPr>
            <w:tcW w:w="3588" w:type="dxa"/>
            <w:vMerge w:val="restart"/>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Cambria" w:hAnsi="Times New Roman" w:cs="Times New Roman"/>
                <w:b/>
                <w:bCs/>
                <w:sz w:val="20"/>
                <w:szCs w:val="20"/>
                <w:lang w:val="uk-UA" w:eastAsia="uk-UA"/>
              </w:rPr>
            </w:pPr>
            <w:r w:rsidRPr="00FB0AF6">
              <w:rPr>
                <w:rFonts w:ascii="Times New Roman" w:eastAsia="Cambria" w:hAnsi="Times New Roman" w:cs="Times New Roman"/>
                <w:b/>
                <w:bCs/>
                <w:sz w:val="20"/>
                <w:szCs w:val="20"/>
                <w:lang w:val="uk-UA" w:eastAsia="uk-UA"/>
              </w:rPr>
              <w:t>Найменування юридичної особи</w:t>
            </w:r>
          </w:p>
        </w:tc>
        <w:tc>
          <w:tcPr>
            <w:tcW w:w="1428" w:type="dxa"/>
            <w:vMerge w:val="restart"/>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Cambria" w:hAnsi="Times New Roman" w:cs="Times New Roman"/>
                <w:b/>
                <w:bCs/>
                <w:sz w:val="20"/>
                <w:szCs w:val="20"/>
                <w:lang w:val="uk-UA" w:eastAsia="uk-UA"/>
              </w:rPr>
            </w:pPr>
            <w:r w:rsidRPr="00FB0AF6">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Cambria" w:hAnsi="Times New Roman" w:cs="Times New Roman"/>
                <w:b/>
                <w:bCs/>
                <w:sz w:val="20"/>
                <w:szCs w:val="20"/>
                <w:lang w:val="uk-UA" w:eastAsia="uk-UA"/>
              </w:rPr>
            </w:pPr>
            <w:r w:rsidRPr="00FB0AF6">
              <w:rPr>
                <w:rFonts w:ascii="Times New Roman" w:eastAsia="Cambria" w:hAnsi="Times New Roman" w:cs="Times New Roman"/>
                <w:b/>
                <w:bCs/>
                <w:sz w:val="20"/>
                <w:szCs w:val="20"/>
                <w:lang w:val="uk-UA" w:eastAsia="uk-UA"/>
              </w:rPr>
              <w:t>Місцезнаходження</w:t>
            </w:r>
          </w:p>
        </w:tc>
        <w:tc>
          <w:tcPr>
            <w:tcW w:w="1736" w:type="dxa"/>
            <w:vMerge w:val="restart"/>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Cambria" w:hAnsi="Times New Roman" w:cs="Times New Roman"/>
                <w:b/>
                <w:bCs/>
                <w:sz w:val="20"/>
                <w:szCs w:val="20"/>
                <w:lang w:val="uk-UA" w:eastAsia="uk-UA"/>
              </w:rPr>
            </w:pPr>
            <w:r w:rsidRPr="00FB0AF6">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FB0AF6" w:rsidRPr="00FB0AF6" w:rsidRDefault="00FB0AF6" w:rsidP="00FB0AF6">
            <w:pPr>
              <w:spacing w:after="0" w:line="240" w:lineRule="auto"/>
              <w:jc w:val="center"/>
              <w:rPr>
                <w:rFonts w:ascii="Times New Roman" w:eastAsia="Cambria" w:hAnsi="Times New Roman" w:cs="Times New Roman"/>
                <w:b/>
                <w:bCs/>
                <w:sz w:val="20"/>
                <w:szCs w:val="20"/>
                <w:lang w:val="uk-UA" w:eastAsia="uk-UA"/>
              </w:rPr>
            </w:pPr>
            <w:r w:rsidRPr="00FB0AF6">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Cambria" w:hAnsi="Times New Roman" w:cs="Times New Roman"/>
                <w:b/>
                <w:bCs/>
                <w:sz w:val="20"/>
                <w:szCs w:val="20"/>
                <w:lang w:val="uk-UA" w:eastAsia="uk-UA"/>
              </w:rPr>
            </w:pPr>
            <w:r w:rsidRPr="00FB0AF6">
              <w:rPr>
                <w:rFonts w:ascii="Times New Roman" w:eastAsia="Cambria" w:hAnsi="Times New Roman" w:cs="Times New Roman"/>
                <w:b/>
                <w:bCs/>
                <w:sz w:val="20"/>
                <w:szCs w:val="20"/>
                <w:lang w:val="uk-UA" w:eastAsia="uk-UA"/>
              </w:rPr>
              <w:t>Кількість за видами акцій</w:t>
            </w:r>
          </w:p>
        </w:tc>
      </w:tr>
      <w:tr w:rsidR="00FB0AF6" w:rsidRPr="00FB0AF6" w:rsidTr="00E96B37">
        <w:tc>
          <w:tcPr>
            <w:tcW w:w="3588" w:type="dxa"/>
            <w:vMerge/>
            <w:vAlign w:val="center"/>
          </w:tcPr>
          <w:p w:rsidR="00FB0AF6" w:rsidRPr="00FB0AF6" w:rsidRDefault="00FB0AF6" w:rsidP="00FB0AF6">
            <w:pPr>
              <w:spacing w:after="0" w:line="240" w:lineRule="auto"/>
              <w:rPr>
                <w:rFonts w:ascii="Times New Roman" w:eastAsia="Cambria" w:hAnsi="Times New Roman" w:cs="Times New Roman"/>
                <w:b/>
                <w:bCs/>
                <w:sz w:val="20"/>
                <w:szCs w:val="20"/>
                <w:lang w:val="uk-UA" w:eastAsia="uk-UA"/>
              </w:rPr>
            </w:pPr>
          </w:p>
        </w:tc>
        <w:tc>
          <w:tcPr>
            <w:tcW w:w="1428" w:type="dxa"/>
            <w:vMerge/>
            <w:vAlign w:val="center"/>
          </w:tcPr>
          <w:p w:rsidR="00FB0AF6" w:rsidRPr="00FB0AF6" w:rsidRDefault="00FB0AF6" w:rsidP="00FB0AF6">
            <w:pPr>
              <w:spacing w:after="0" w:line="240" w:lineRule="auto"/>
              <w:rPr>
                <w:rFonts w:ascii="Times New Roman" w:eastAsia="Cambria" w:hAnsi="Times New Roman" w:cs="Times New Roman"/>
                <w:b/>
                <w:bCs/>
                <w:sz w:val="20"/>
                <w:szCs w:val="20"/>
                <w:lang w:val="uk-UA" w:eastAsia="uk-UA"/>
              </w:rPr>
            </w:pPr>
          </w:p>
        </w:tc>
        <w:tc>
          <w:tcPr>
            <w:tcW w:w="3303" w:type="dxa"/>
            <w:vMerge/>
            <w:vAlign w:val="center"/>
          </w:tcPr>
          <w:p w:rsidR="00FB0AF6" w:rsidRPr="00FB0AF6" w:rsidRDefault="00FB0AF6" w:rsidP="00FB0AF6">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FB0AF6" w:rsidRPr="00FB0AF6" w:rsidRDefault="00FB0AF6" w:rsidP="00FB0AF6">
            <w:pPr>
              <w:spacing w:after="0" w:line="240" w:lineRule="auto"/>
              <w:rPr>
                <w:rFonts w:ascii="Times New Roman" w:eastAsia="Cambria" w:hAnsi="Times New Roman" w:cs="Times New Roman"/>
                <w:b/>
                <w:bCs/>
                <w:sz w:val="20"/>
                <w:szCs w:val="20"/>
                <w:lang w:val="uk-UA" w:eastAsia="uk-UA"/>
              </w:rPr>
            </w:pPr>
          </w:p>
        </w:tc>
        <w:tc>
          <w:tcPr>
            <w:tcW w:w="1763" w:type="dxa"/>
            <w:vMerge/>
            <w:vAlign w:val="center"/>
          </w:tcPr>
          <w:p w:rsidR="00FB0AF6" w:rsidRPr="00FB0AF6" w:rsidRDefault="00FB0AF6" w:rsidP="00FB0AF6">
            <w:pPr>
              <w:spacing w:after="0" w:line="240" w:lineRule="auto"/>
              <w:jc w:val="center"/>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Cambria" w:hAnsi="Times New Roman" w:cs="Times New Roman"/>
                <w:b/>
                <w:bCs/>
                <w:sz w:val="20"/>
                <w:szCs w:val="20"/>
                <w:lang w:val="uk-UA" w:eastAsia="uk-UA"/>
              </w:rPr>
            </w:pPr>
            <w:r w:rsidRPr="00FB0AF6">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FB0AF6" w:rsidRPr="00FB0AF6" w:rsidRDefault="00FB0AF6" w:rsidP="00FB0AF6">
            <w:pPr>
              <w:spacing w:after="0" w:line="240" w:lineRule="auto"/>
              <w:ind w:left="-243"/>
              <w:jc w:val="center"/>
              <w:rPr>
                <w:rFonts w:ascii="Times New Roman" w:eastAsia="Cambria" w:hAnsi="Times New Roman" w:cs="Times New Roman"/>
                <w:b/>
                <w:bCs/>
                <w:sz w:val="20"/>
                <w:szCs w:val="20"/>
                <w:lang w:val="en-US" w:eastAsia="uk-UA"/>
              </w:rPr>
            </w:pPr>
            <w:r w:rsidRPr="00FB0AF6">
              <w:rPr>
                <w:rFonts w:ascii="Times New Roman" w:eastAsia="Cambria" w:hAnsi="Times New Roman" w:cs="Times New Roman"/>
                <w:b/>
                <w:bCs/>
                <w:sz w:val="20"/>
                <w:szCs w:val="20"/>
                <w:lang w:val="en-US" w:eastAsia="uk-UA"/>
              </w:rPr>
              <w:t xml:space="preserve">  </w:t>
            </w:r>
            <w:r w:rsidRPr="00FB0AF6">
              <w:rPr>
                <w:rFonts w:ascii="Times New Roman" w:eastAsia="Cambria" w:hAnsi="Times New Roman" w:cs="Times New Roman"/>
                <w:b/>
                <w:bCs/>
                <w:sz w:val="20"/>
                <w:szCs w:val="20"/>
                <w:lang w:val="uk-UA" w:eastAsia="uk-UA"/>
              </w:rPr>
              <w:t>привілейовані</w:t>
            </w:r>
          </w:p>
          <w:p w:rsidR="00FB0AF6" w:rsidRPr="00FB0AF6" w:rsidRDefault="00FB0AF6" w:rsidP="00FB0AF6">
            <w:pPr>
              <w:spacing w:after="0" w:line="240" w:lineRule="auto"/>
              <w:jc w:val="center"/>
              <w:rPr>
                <w:rFonts w:ascii="Times New Roman" w:eastAsia="Cambria" w:hAnsi="Times New Roman" w:cs="Times New Roman"/>
                <w:b/>
                <w:bCs/>
                <w:sz w:val="20"/>
                <w:szCs w:val="20"/>
                <w:lang w:val="uk-UA" w:eastAsia="uk-UA"/>
              </w:rPr>
            </w:pPr>
            <w:r w:rsidRPr="00FB0AF6">
              <w:rPr>
                <w:rFonts w:ascii="Times New Roman" w:eastAsia="Cambria" w:hAnsi="Times New Roman" w:cs="Times New Roman"/>
                <w:b/>
                <w:bCs/>
                <w:sz w:val="20"/>
                <w:szCs w:val="20"/>
                <w:lang w:val="uk-UA" w:eastAsia="uk-UA"/>
              </w:rPr>
              <w:t>іменні</w:t>
            </w:r>
          </w:p>
        </w:tc>
      </w:tr>
      <w:tr w:rsidR="00FB0AF6" w:rsidRPr="00FB0AF6" w:rsidTr="00E96B37">
        <w:tc>
          <w:tcPr>
            <w:tcW w:w="3588" w:type="dxa"/>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ТОВАРИСТВО З ОБМЕЖЕНОЮ ВIДПОВIДАЛЬНIСТЮ "ВИРОБНИЧО-КОМЕРЦIЙНА ФIРМА "РАЙДУГА,ЛТД"</w:t>
            </w:r>
          </w:p>
        </w:tc>
        <w:tc>
          <w:tcPr>
            <w:tcW w:w="1428" w:type="dxa"/>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20482797</w:t>
            </w:r>
          </w:p>
        </w:tc>
        <w:tc>
          <w:tcPr>
            <w:tcW w:w="3303" w:type="dxa"/>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УКРАЇНА 69057 Запорiзька область д/н мiсто Запорiжжя ВУЛИЦЯ СЄДОВА, будинок 8</w:t>
            </w:r>
          </w:p>
        </w:tc>
        <w:tc>
          <w:tcPr>
            <w:tcW w:w="1736" w:type="dxa"/>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4400</w:t>
            </w:r>
          </w:p>
        </w:tc>
        <w:tc>
          <w:tcPr>
            <w:tcW w:w="1763" w:type="dxa"/>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11</w:t>
            </w:r>
          </w:p>
        </w:tc>
        <w:tc>
          <w:tcPr>
            <w:tcW w:w="1820"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4400</w:t>
            </w:r>
          </w:p>
        </w:tc>
        <w:tc>
          <w:tcPr>
            <w:tcW w:w="1792" w:type="dxa"/>
            <w:tcMar>
              <w:top w:w="60" w:type="dxa"/>
              <w:left w:w="60" w:type="dxa"/>
              <w:bottom w:w="60" w:type="dxa"/>
              <w:right w:w="60" w:type="dxa"/>
            </w:tcMar>
            <w:vAlign w:val="center"/>
          </w:tcPr>
          <w:p w:rsidR="00FB0AF6" w:rsidRPr="00FB0AF6" w:rsidRDefault="00FB0AF6" w:rsidP="00FB0AF6">
            <w:pPr>
              <w:spacing w:after="0" w:line="240" w:lineRule="auto"/>
              <w:ind w:left="-243"/>
              <w:jc w:val="center"/>
              <w:rPr>
                <w:rFonts w:ascii="Times New Roman" w:eastAsia="Cambria" w:hAnsi="Times New Roman" w:cs="Times New Roman"/>
                <w:bCs/>
                <w:sz w:val="20"/>
                <w:szCs w:val="20"/>
                <w:lang w:val="en-US" w:eastAsia="uk-UA"/>
              </w:rPr>
            </w:pPr>
            <w:r w:rsidRPr="00FB0AF6">
              <w:rPr>
                <w:rFonts w:ascii="Times New Roman" w:eastAsia="Cambria" w:hAnsi="Times New Roman" w:cs="Times New Roman"/>
                <w:bCs/>
                <w:sz w:val="20"/>
                <w:szCs w:val="20"/>
                <w:lang w:val="en-US" w:eastAsia="uk-UA"/>
              </w:rPr>
              <w:t>0</w:t>
            </w:r>
          </w:p>
        </w:tc>
      </w:tr>
      <w:tr w:rsidR="00FB0AF6" w:rsidRPr="00FB0AF6" w:rsidTr="00E96B37">
        <w:tc>
          <w:tcPr>
            <w:tcW w:w="3588" w:type="dxa"/>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ТОВАРИСТВО З ОБМЕЖЕНОЮ ВIДПОВIДАЛЬНIСТЮ "ТАНДЕМ"</w:t>
            </w:r>
          </w:p>
        </w:tc>
        <w:tc>
          <w:tcPr>
            <w:tcW w:w="1428" w:type="dxa"/>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31291835</w:t>
            </w:r>
          </w:p>
        </w:tc>
        <w:tc>
          <w:tcPr>
            <w:tcW w:w="3303" w:type="dxa"/>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УКРАЇНА 69063 Запорiзька область д/н мiсто Запорiжжя ВУЛИЦЯ АНГОЛЕНКА, будинок 18</w:t>
            </w:r>
          </w:p>
        </w:tc>
        <w:tc>
          <w:tcPr>
            <w:tcW w:w="1736" w:type="dxa"/>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24000</w:t>
            </w:r>
          </w:p>
        </w:tc>
        <w:tc>
          <w:tcPr>
            <w:tcW w:w="1763" w:type="dxa"/>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60</w:t>
            </w:r>
          </w:p>
        </w:tc>
        <w:tc>
          <w:tcPr>
            <w:tcW w:w="1820"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24000</w:t>
            </w:r>
          </w:p>
        </w:tc>
        <w:tc>
          <w:tcPr>
            <w:tcW w:w="1792" w:type="dxa"/>
            <w:tcMar>
              <w:top w:w="60" w:type="dxa"/>
              <w:left w:w="60" w:type="dxa"/>
              <w:bottom w:w="60" w:type="dxa"/>
              <w:right w:w="60" w:type="dxa"/>
            </w:tcMar>
            <w:vAlign w:val="center"/>
          </w:tcPr>
          <w:p w:rsidR="00FB0AF6" w:rsidRPr="00FB0AF6" w:rsidRDefault="00FB0AF6" w:rsidP="00FB0AF6">
            <w:pPr>
              <w:spacing w:after="0" w:line="240" w:lineRule="auto"/>
              <w:ind w:left="-243"/>
              <w:jc w:val="center"/>
              <w:rPr>
                <w:rFonts w:ascii="Times New Roman" w:eastAsia="Cambria" w:hAnsi="Times New Roman" w:cs="Times New Roman"/>
                <w:bCs/>
                <w:sz w:val="20"/>
                <w:szCs w:val="20"/>
                <w:lang w:val="en-US" w:eastAsia="uk-UA"/>
              </w:rPr>
            </w:pPr>
            <w:r w:rsidRPr="00FB0AF6">
              <w:rPr>
                <w:rFonts w:ascii="Times New Roman" w:eastAsia="Cambria" w:hAnsi="Times New Roman" w:cs="Times New Roman"/>
                <w:bCs/>
                <w:sz w:val="20"/>
                <w:szCs w:val="20"/>
                <w:lang w:val="en-US" w:eastAsia="uk-UA"/>
              </w:rPr>
              <w:t>0</w:t>
            </w:r>
          </w:p>
        </w:tc>
      </w:tr>
      <w:tr w:rsidR="00FB0AF6" w:rsidRPr="00FB0AF6" w:rsidTr="00E96B37">
        <w:tc>
          <w:tcPr>
            <w:tcW w:w="3588" w:type="dxa"/>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ТОВАРИСТВО З ОБМЕЖЕНОЮ ВIДПОВIДАЛЬНIСТЮ  "Фламiнго"</w:t>
            </w:r>
          </w:p>
        </w:tc>
        <w:tc>
          <w:tcPr>
            <w:tcW w:w="1428" w:type="dxa"/>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19270860</w:t>
            </w:r>
          </w:p>
        </w:tc>
        <w:tc>
          <w:tcPr>
            <w:tcW w:w="3303" w:type="dxa"/>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УКРАЇНА 69095 Запорiзька область д/н мiсто Запорiжжя ПРОСПЕКТ ЛЕНIНА, будинок 99</w:t>
            </w:r>
          </w:p>
        </w:tc>
        <w:tc>
          <w:tcPr>
            <w:tcW w:w="1736" w:type="dxa"/>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3600</w:t>
            </w:r>
          </w:p>
        </w:tc>
        <w:tc>
          <w:tcPr>
            <w:tcW w:w="1763" w:type="dxa"/>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9</w:t>
            </w:r>
          </w:p>
        </w:tc>
        <w:tc>
          <w:tcPr>
            <w:tcW w:w="1820"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3600</w:t>
            </w:r>
          </w:p>
        </w:tc>
        <w:tc>
          <w:tcPr>
            <w:tcW w:w="1792" w:type="dxa"/>
            <w:tcMar>
              <w:top w:w="60" w:type="dxa"/>
              <w:left w:w="60" w:type="dxa"/>
              <w:bottom w:w="60" w:type="dxa"/>
              <w:right w:w="60" w:type="dxa"/>
            </w:tcMar>
            <w:vAlign w:val="center"/>
          </w:tcPr>
          <w:p w:rsidR="00FB0AF6" w:rsidRPr="00FB0AF6" w:rsidRDefault="00FB0AF6" w:rsidP="00FB0AF6">
            <w:pPr>
              <w:spacing w:after="0" w:line="240" w:lineRule="auto"/>
              <w:ind w:left="-243"/>
              <w:jc w:val="center"/>
              <w:rPr>
                <w:rFonts w:ascii="Times New Roman" w:eastAsia="Cambria" w:hAnsi="Times New Roman" w:cs="Times New Roman"/>
                <w:bCs/>
                <w:sz w:val="20"/>
                <w:szCs w:val="20"/>
                <w:lang w:val="en-US" w:eastAsia="uk-UA"/>
              </w:rPr>
            </w:pPr>
            <w:r w:rsidRPr="00FB0AF6">
              <w:rPr>
                <w:rFonts w:ascii="Times New Roman" w:eastAsia="Cambria" w:hAnsi="Times New Roman" w:cs="Times New Roman"/>
                <w:bCs/>
                <w:sz w:val="20"/>
                <w:szCs w:val="20"/>
                <w:lang w:val="en-US" w:eastAsia="uk-UA"/>
              </w:rPr>
              <w:t>0</w:t>
            </w:r>
          </w:p>
        </w:tc>
      </w:tr>
      <w:tr w:rsidR="00FB0AF6" w:rsidRPr="00FB0AF6" w:rsidTr="00E96B37">
        <w:tc>
          <w:tcPr>
            <w:tcW w:w="8319" w:type="dxa"/>
            <w:gridSpan w:val="3"/>
            <w:vMerge w:val="restart"/>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Cambria" w:hAnsi="Times New Roman" w:cs="Times New Roman"/>
                <w:b/>
                <w:bCs/>
                <w:sz w:val="20"/>
                <w:szCs w:val="20"/>
                <w:lang w:eastAsia="uk-UA"/>
              </w:rPr>
            </w:pPr>
            <w:r w:rsidRPr="00FB0AF6">
              <w:rPr>
                <w:rFonts w:ascii="Times New Roman" w:eastAsia="Cambria" w:hAnsi="Times New Roman" w:cs="Times New Roman"/>
                <w:b/>
                <w:bCs/>
                <w:color w:val="000000"/>
                <w:sz w:val="20"/>
                <w:szCs w:val="20"/>
                <w:lang w:val="uk-UA" w:eastAsia="uk-UA"/>
              </w:rPr>
              <w:t>Прізвище, ім'я, по батькові (за наявності)  фізичної особи</w:t>
            </w:r>
          </w:p>
        </w:tc>
        <w:tc>
          <w:tcPr>
            <w:tcW w:w="1736" w:type="dxa"/>
            <w:vMerge w:val="restart"/>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Cambria" w:hAnsi="Times New Roman" w:cs="Times New Roman"/>
                <w:b/>
                <w:bCs/>
                <w:sz w:val="20"/>
                <w:szCs w:val="20"/>
                <w:lang w:val="uk-UA" w:eastAsia="uk-UA"/>
              </w:rPr>
            </w:pPr>
            <w:r w:rsidRPr="00FB0AF6">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FB0AF6" w:rsidRPr="00FB0AF6" w:rsidRDefault="00FB0AF6" w:rsidP="00FB0AF6">
            <w:pPr>
              <w:spacing w:after="0" w:line="240" w:lineRule="auto"/>
              <w:jc w:val="center"/>
              <w:rPr>
                <w:rFonts w:ascii="Times New Roman" w:eastAsia="Cambria" w:hAnsi="Times New Roman" w:cs="Times New Roman"/>
                <w:b/>
                <w:bCs/>
                <w:sz w:val="20"/>
                <w:szCs w:val="20"/>
                <w:lang w:val="uk-UA" w:eastAsia="uk-UA"/>
              </w:rPr>
            </w:pPr>
            <w:r w:rsidRPr="00FB0AF6">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Cambria" w:hAnsi="Times New Roman" w:cs="Times New Roman"/>
                <w:b/>
                <w:bCs/>
                <w:sz w:val="20"/>
                <w:szCs w:val="20"/>
                <w:lang w:val="uk-UA" w:eastAsia="uk-UA"/>
              </w:rPr>
            </w:pPr>
            <w:r w:rsidRPr="00FB0AF6">
              <w:rPr>
                <w:rFonts w:ascii="Times New Roman" w:eastAsia="Cambria" w:hAnsi="Times New Roman" w:cs="Times New Roman"/>
                <w:b/>
                <w:bCs/>
                <w:sz w:val="20"/>
                <w:szCs w:val="20"/>
                <w:lang w:val="uk-UA" w:eastAsia="uk-UA"/>
              </w:rPr>
              <w:t>Кількість за видами акцій</w:t>
            </w:r>
          </w:p>
        </w:tc>
      </w:tr>
      <w:tr w:rsidR="00FB0AF6" w:rsidRPr="00FB0AF6" w:rsidTr="00E96B37">
        <w:tc>
          <w:tcPr>
            <w:tcW w:w="8319" w:type="dxa"/>
            <w:gridSpan w:val="3"/>
            <w:vMerge/>
            <w:vAlign w:val="center"/>
          </w:tcPr>
          <w:p w:rsidR="00FB0AF6" w:rsidRPr="00FB0AF6" w:rsidRDefault="00FB0AF6" w:rsidP="00FB0AF6">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FB0AF6" w:rsidRPr="00FB0AF6" w:rsidRDefault="00FB0AF6" w:rsidP="00FB0AF6">
            <w:pPr>
              <w:spacing w:after="0" w:line="240" w:lineRule="auto"/>
              <w:rPr>
                <w:rFonts w:ascii="Times New Roman" w:eastAsia="Cambria" w:hAnsi="Times New Roman" w:cs="Times New Roman"/>
                <w:b/>
                <w:bCs/>
                <w:sz w:val="20"/>
                <w:szCs w:val="20"/>
                <w:lang w:val="uk-UA" w:eastAsia="uk-UA"/>
              </w:rPr>
            </w:pPr>
          </w:p>
        </w:tc>
        <w:tc>
          <w:tcPr>
            <w:tcW w:w="1763" w:type="dxa"/>
            <w:vMerge/>
          </w:tcPr>
          <w:p w:rsidR="00FB0AF6" w:rsidRPr="00FB0AF6" w:rsidRDefault="00FB0AF6" w:rsidP="00FB0AF6">
            <w:pPr>
              <w:spacing w:after="0" w:line="240" w:lineRule="auto"/>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Cambria" w:hAnsi="Times New Roman" w:cs="Times New Roman"/>
                <w:b/>
                <w:bCs/>
                <w:sz w:val="20"/>
                <w:szCs w:val="20"/>
                <w:lang w:val="uk-UA" w:eastAsia="uk-UA"/>
              </w:rPr>
            </w:pPr>
            <w:r w:rsidRPr="00FB0AF6">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FB0AF6" w:rsidRPr="00FB0AF6" w:rsidRDefault="00FB0AF6" w:rsidP="00FB0AF6">
            <w:pPr>
              <w:spacing w:after="0" w:line="240" w:lineRule="auto"/>
              <w:ind w:left="-243"/>
              <w:jc w:val="center"/>
              <w:rPr>
                <w:rFonts w:ascii="Times New Roman" w:eastAsia="Cambria" w:hAnsi="Times New Roman" w:cs="Times New Roman"/>
                <w:b/>
                <w:bCs/>
                <w:sz w:val="20"/>
                <w:szCs w:val="20"/>
                <w:lang w:val="en-US" w:eastAsia="uk-UA"/>
              </w:rPr>
            </w:pPr>
            <w:r w:rsidRPr="00FB0AF6">
              <w:rPr>
                <w:rFonts w:ascii="Times New Roman" w:eastAsia="Cambria" w:hAnsi="Times New Roman" w:cs="Times New Roman"/>
                <w:b/>
                <w:bCs/>
                <w:sz w:val="20"/>
                <w:szCs w:val="20"/>
                <w:lang w:val="en-US" w:eastAsia="uk-UA"/>
              </w:rPr>
              <w:t xml:space="preserve">  </w:t>
            </w:r>
            <w:r w:rsidRPr="00FB0AF6">
              <w:rPr>
                <w:rFonts w:ascii="Times New Roman" w:eastAsia="Cambria" w:hAnsi="Times New Roman" w:cs="Times New Roman"/>
                <w:b/>
                <w:bCs/>
                <w:sz w:val="20"/>
                <w:szCs w:val="20"/>
                <w:lang w:val="uk-UA" w:eastAsia="uk-UA"/>
              </w:rPr>
              <w:t>привілейовані</w:t>
            </w:r>
          </w:p>
          <w:p w:rsidR="00FB0AF6" w:rsidRPr="00FB0AF6" w:rsidRDefault="00FB0AF6" w:rsidP="00FB0AF6">
            <w:pPr>
              <w:spacing w:after="0" w:line="240" w:lineRule="auto"/>
              <w:jc w:val="center"/>
              <w:rPr>
                <w:rFonts w:ascii="Times New Roman" w:eastAsia="Cambria" w:hAnsi="Times New Roman" w:cs="Times New Roman"/>
                <w:b/>
                <w:bCs/>
                <w:sz w:val="20"/>
                <w:szCs w:val="20"/>
                <w:lang w:val="uk-UA" w:eastAsia="uk-UA"/>
              </w:rPr>
            </w:pPr>
            <w:r w:rsidRPr="00FB0AF6">
              <w:rPr>
                <w:rFonts w:ascii="Times New Roman" w:eastAsia="Cambria" w:hAnsi="Times New Roman" w:cs="Times New Roman"/>
                <w:b/>
                <w:bCs/>
                <w:sz w:val="20"/>
                <w:szCs w:val="20"/>
                <w:lang w:val="uk-UA" w:eastAsia="uk-UA"/>
              </w:rPr>
              <w:t>іменні</w:t>
            </w:r>
          </w:p>
        </w:tc>
      </w:tr>
      <w:tr w:rsidR="00FB0AF6" w:rsidRPr="00FB0AF6" w:rsidTr="00E96B37">
        <w:tc>
          <w:tcPr>
            <w:tcW w:w="8319" w:type="dxa"/>
            <w:gridSpan w:val="3"/>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Кугаєнко Микола Михайлович</w:t>
            </w:r>
          </w:p>
        </w:tc>
        <w:tc>
          <w:tcPr>
            <w:tcW w:w="1736" w:type="dxa"/>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4000</w:t>
            </w:r>
          </w:p>
        </w:tc>
        <w:tc>
          <w:tcPr>
            <w:tcW w:w="1763" w:type="dxa"/>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10</w:t>
            </w:r>
          </w:p>
        </w:tc>
        <w:tc>
          <w:tcPr>
            <w:tcW w:w="1820"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4000</w:t>
            </w:r>
          </w:p>
        </w:tc>
        <w:tc>
          <w:tcPr>
            <w:tcW w:w="1792" w:type="dxa"/>
            <w:tcMar>
              <w:top w:w="60" w:type="dxa"/>
              <w:left w:w="60" w:type="dxa"/>
              <w:bottom w:w="60" w:type="dxa"/>
              <w:right w:w="60" w:type="dxa"/>
            </w:tcMar>
            <w:vAlign w:val="center"/>
          </w:tcPr>
          <w:p w:rsidR="00FB0AF6" w:rsidRPr="00FB0AF6" w:rsidRDefault="00FB0AF6" w:rsidP="00FB0AF6">
            <w:pPr>
              <w:spacing w:after="0" w:line="240" w:lineRule="auto"/>
              <w:ind w:left="-243"/>
              <w:jc w:val="center"/>
              <w:rPr>
                <w:rFonts w:ascii="Times New Roman" w:eastAsia="Cambria" w:hAnsi="Times New Roman" w:cs="Times New Roman"/>
                <w:bCs/>
                <w:sz w:val="20"/>
                <w:szCs w:val="20"/>
                <w:lang w:val="en-US" w:eastAsia="uk-UA"/>
              </w:rPr>
            </w:pPr>
            <w:r w:rsidRPr="00FB0AF6">
              <w:rPr>
                <w:rFonts w:ascii="Times New Roman" w:eastAsia="Cambria" w:hAnsi="Times New Roman" w:cs="Times New Roman"/>
                <w:bCs/>
                <w:sz w:val="20"/>
                <w:szCs w:val="20"/>
                <w:lang w:val="en-US" w:eastAsia="uk-UA"/>
              </w:rPr>
              <w:t>0</w:t>
            </w:r>
          </w:p>
        </w:tc>
      </w:tr>
      <w:tr w:rsidR="00FB0AF6" w:rsidRPr="00FB0AF6" w:rsidTr="00E96B37">
        <w:tc>
          <w:tcPr>
            <w:tcW w:w="8319" w:type="dxa"/>
            <w:gridSpan w:val="3"/>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Бiлоус Володимир Юрiйович</w:t>
            </w:r>
          </w:p>
        </w:tc>
        <w:tc>
          <w:tcPr>
            <w:tcW w:w="1736" w:type="dxa"/>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4000</w:t>
            </w:r>
          </w:p>
        </w:tc>
        <w:tc>
          <w:tcPr>
            <w:tcW w:w="1763" w:type="dxa"/>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10</w:t>
            </w:r>
          </w:p>
        </w:tc>
        <w:tc>
          <w:tcPr>
            <w:tcW w:w="1820"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4000</w:t>
            </w:r>
          </w:p>
        </w:tc>
        <w:tc>
          <w:tcPr>
            <w:tcW w:w="1792" w:type="dxa"/>
            <w:tcMar>
              <w:top w:w="60" w:type="dxa"/>
              <w:left w:w="60" w:type="dxa"/>
              <w:bottom w:w="60" w:type="dxa"/>
              <w:right w:w="60" w:type="dxa"/>
            </w:tcMar>
            <w:vAlign w:val="center"/>
          </w:tcPr>
          <w:p w:rsidR="00FB0AF6" w:rsidRPr="00FB0AF6" w:rsidRDefault="00FB0AF6" w:rsidP="00FB0AF6">
            <w:pPr>
              <w:spacing w:after="0" w:line="240" w:lineRule="auto"/>
              <w:ind w:left="-243"/>
              <w:jc w:val="center"/>
              <w:rPr>
                <w:rFonts w:ascii="Times New Roman" w:eastAsia="Cambria" w:hAnsi="Times New Roman" w:cs="Times New Roman"/>
                <w:bCs/>
                <w:sz w:val="20"/>
                <w:szCs w:val="20"/>
                <w:lang w:val="en-US" w:eastAsia="uk-UA"/>
              </w:rPr>
            </w:pPr>
            <w:r w:rsidRPr="00FB0AF6">
              <w:rPr>
                <w:rFonts w:ascii="Times New Roman" w:eastAsia="Cambria" w:hAnsi="Times New Roman" w:cs="Times New Roman"/>
                <w:bCs/>
                <w:sz w:val="20"/>
                <w:szCs w:val="20"/>
                <w:lang w:val="en-US" w:eastAsia="uk-UA"/>
              </w:rPr>
              <w:t>0</w:t>
            </w:r>
          </w:p>
        </w:tc>
      </w:tr>
      <w:tr w:rsidR="00FB0AF6" w:rsidRPr="00FB0AF6" w:rsidTr="00E96B37">
        <w:tc>
          <w:tcPr>
            <w:tcW w:w="8319" w:type="dxa"/>
            <w:gridSpan w:val="3"/>
          </w:tcPr>
          <w:p w:rsidR="00FB0AF6" w:rsidRPr="00FB0AF6" w:rsidRDefault="00FB0AF6" w:rsidP="00FB0AF6">
            <w:pPr>
              <w:spacing w:after="0" w:line="240" w:lineRule="auto"/>
              <w:jc w:val="right"/>
              <w:rPr>
                <w:rFonts w:ascii="Times New Roman" w:eastAsia="Cambria" w:hAnsi="Times New Roman" w:cs="Times New Roman"/>
                <w:b/>
                <w:bCs/>
                <w:sz w:val="20"/>
                <w:szCs w:val="20"/>
                <w:lang w:val="uk-UA" w:eastAsia="uk-UA"/>
              </w:rPr>
            </w:pPr>
            <w:r w:rsidRPr="00FB0AF6">
              <w:rPr>
                <w:rFonts w:ascii="Times New Roman" w:eastAsia="Cambria" w:hAnsi="Times New Roman" w:cs="Times New Roman"/>
                <w:b/>
                <w:bCs/>
                <w:sz w:val="20"/>
                <w:szCs w:val="20"/>
                <w:lang w:val="uk-UA" w:eastAsia="uk-UA"/>
              </w:rPr>
              <w:t>Усього</w:t>
            </w:r>
          </w:p>
        </w:tc>
        <w:tc>
          <w:tcPr>
            <w:tcW w:w="1736" w:type="dxa"/>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40000</w:t>
            </w:r>
          </w:p>
        </w:tc>
        <w:tc>
          <w:tcPr>
            <w:tcW w:w="1763" w:type="dxa"/>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100</w:t>
            </w:r>
          </w:p>
        </w:tc>
        <w:tc>
          <w:tcPr>
            <w:tcW w:w="1820" w:type="dxa"/>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Cambria" w:hAnsi="Times New Roman" w:cs="Times New Roman"/>
                <w:bCs/>
                <w:sz w:val="20"/>
                <w:szCs w:val="20"/>
                <w:lang w:val="uk-UA" w:eastAsia="uk-UA"/>
              </w:rPr>
            </w:pPr>
            <w:r w:rsidRPr="00FB0AF6">
              <w:rPr>
                <w:rFonts w:ascii="Times New Roman" w:eastAsia="Cambria" w:hAnsi="Times New Roman" w:cs="Times New Roman"/>
                <w:bCs/>
                <w:sz w:val="20"/>
                <w:szCs w:val="20"/>
                <w:lang w:val="uk-UA" w:eastAsia="uk-UA"/>
              </w:rPr>
              <w:t>40000</w:t>
            </w:r>
          </w:p>
        </w:tc>
        <w:tc>
          <w:tcPr>
            <w:tcW w:w="1792" w:type="dxa"/>
            <w:tcMar>
              <w:top w:w="60" w:type="dxa"/>
              <w:left w:w="60" w:type="dxa"/>
              <w:bottom w:w="60" w:type="dxa"/>
              <w:right w:w="60" w:type="dxa"/>
            </w:tcMar>
            <w:vAlign w:val="center"/>
          </w:tcPr>
          <w:p w:rsidR="00FB0AF6" w:rsidRPr="00FB0AF6" w:rsidRDefault="00FB0AF6" w:rsidP="00FB0AF6">
            <w:pPr>
              <w:spacing w:after="0" w:line="240" w:lineRule="auto"/>
              <w:ind w:left="-243"/>
              <w:jc w:val="center"/>
              <w:rPr>
                <w:rFonts w:ascii="Times New Roman" w:eastAsia="Cambria" w:hAnsi="Times New Roman" w:cs="Times New Roman"/>
                <w:bCs/>
                <w:sz w:val="20"/>
                <w:szCs w:val="20"/>
                <w:lang w:val="en-US" w:eastAsia="uk-UA"/>
              </w:rPr>
            </w:pPr>
            <w:r w:rsidRPr="00FB0AF6">
              <w:rPr>
                <w:rFonts w:ascii="Times New Roman" w:eastAsia="Cambria" w:hAnsi="Times New Roman" w:cs="Times New Roman"/>
                <w:bCs/>
                <w:sz w:val="20"/>
                <w:szCs w:val="20"/>
                <w:lang w:val="en-US" w:eastAsia="uk-UA"/>
              </w:rPr>
              <w:t>0</w:t>
            </w:r>
          </w:p>
        </w:tc>
      </w:tr>
    </w:tbl>
    <w:p w:rsidR="00FB0AF6" w:rsidRPr="00FB0AF6" w:rsidRDefault="00FB0AF6" w:rsidP="00FB0AF6">
      <w:pPr>
        <w:tabs>
          <w:tab w:val="left" w:pos="10620"/>
        </w:tabs>
        <w:spacing w:after="0" w:line="240" w:lineRule="auto"/>
        <w:rPr>
          <w:rFonts w:ascii="Cambria" w:eastAsia="Cambria" w:hAnsi="Cambria" w:cs="Cambria"/>
          <w:sz w:val="24"/>
          <w:szCs w:val="24"/>
          <w:lang w:eastAsia="uk-UA"/>
        </w:rPr>
      </w:pPr>
    </w:p>
    <w:p w:rsidR="00FB0AF6" w:rsidRDefault="00FB0AF6">
      <w:pPr>
        <w:sectPr w:rsidR="00FB0AF6" w:rsidSect="00FB0AF6">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FB0AF6" w:rsidRPr="00FB0AF6" w:rsidTr="00E96B37">
        <w:tc>
          <w:tcPr>
            <w:tcW w:w="15480" w:type="dxa"/>
            <w:tcMar>
              <w:top w:w="60" w:type="dxa"/>
              <w:left w:w="60" w:type="dxa"/>
              <w:bottom w:w="60" w:type="dxa"/>
              <w:right w:w="60" w:type="dxa"/>
            </w:tcMar>
            <w:vAlign w:val="center"/>
          </w:tcPr>
          <w:p w:rsidR="00FB0AF6" w:rsidRPr="00FB0AF6" w:rsidRDefault="00FB0AF6" w:rsidP="00FB0AF6">
            <w:pPr>
              <w:keepNext/>
              <w:keepLines/>
              <w:widowControl w:val="0"/>
              <w:suppressAutoHyphens/>
              <w:spacing w:after="0"/>
              <w:jc w:val="center"/>
              <w:outlineLvl w:val="2"/>
              <w:rPr>
                <w:rFonts w:ascii="font385" w:eastAsia="font385" w:hAnsi="font385" w:cs="font385"/>
                <w:color w:val="4F81BD"/>
                <w:kern w:val="1"/>
                <w:sz w:val="28"/>
                <w:szCs w:val="28"/>
                <w:lang w:val="uk-UA"/>
              </w:rPr>
            </w:pPr>
            <w:r w:rsidRPr="00FB0AF6">
              <w:rPr>
                <w:rFonts w:ascii="Times New Roman" w:eastAsia="font385" w:hAnsi="Times New Roman" w:cs="Times New Roman"/>
                <w:b/>
                <w:bCs/>
                <w:kern w:val="1"/>
                <w:sz w:val="27"/>
                <w:lang w:val="uk-UA"/>
              </w:rPr>
              <w:lastRenderedPageBreak/>
              <w:t>X. Структура капіталу</w:t>
            </w:r>
            <w:bookmarkStart w:id="3" w:name="10805"/>
            <w:bookmarkEnd w:id="3"/>
          </w:p>
        </w:tc>
      </w:tr>
    </w:tbl>
    <w:p w:rsidR="00FB0AF6" w:rsidRPr="00FB0AF6" w:rsidRDefault="00FB0AF6" w:rsidP="00FB0AF6">
      <w:pPr>
        <w:spacing w:after="0" w:line="240" w:lineRule="auto"/>
        <w:rPr>
          <w:rFonts w:ascii="Times New Roman" w:eastAsia="Times New Roman" w:hAnsi="Times New Roman" w:cs="Times New Roman"/>
          <w:vanish/>
          <w:color w:val="000000"/>
          <w:sz w:val="24"/>
          <w:szCs w:val="24"/>
          <w:lang w:val="uk-UA"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FB0AF6" w:rsidRPr="00FB0AF6" w:rsidTr="00E96B37">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sz w:val="20"/>
                <w:szCs w:val="20"/>
                <w:lang w:val="uk-UA"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sz w:val="20"/>
                <w:szCs w:val="20"/>
                <w:lang w:val="uk-UA"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sz w:val="20"/>
                <w:szCs w:val="20"/>
                <w:lang w:val="uk-UA"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sz w:val="20"/>
                <w:szCs w:val="20"/>
                <w:lang w:val="uk-UA" w:eastAsia="uk-UA"/>
              </w:rPr>
              <w:t>Наявність публічної пропозиції та/або допуску до торгів на фондовій біржі в частині включення до біржового реєстру</w:t>
            </w:r>
          </w:p>
        </w:tc>
      </w:tr>
      <w:tr w:rsidR="00FB0AF6" w:rsidRPr="00FB0AF6" w:rsidTr="00E96B37">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eastAsia="uk-UA"/>
              </w:rPr>
            </w:pPr>
            <w:r w:rsidRPr="00FB0AF6">
              <w:rPr>
                <w:rFonts w:ascii="Times New Roman" w:eastAsia="Times New Roman" w:hAnsi="Times New Roman" w:cs="Times New Roman"/>
                <w:b/>
                <w:sz w:val="20"/>
                <w:szCs w:val="20"/>
                <w:lang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eastAsia="uk-UA"/>
              </w:rPr>
            </w:pPr>
            <w:r w:rsidRPr="00FB0AF6">
              <w:rPr>
                <w:rFonts w:ascii="Times New Roman" w:eastAsia="Times New Roman" w:hAnsi="Times New Roman" w:cs="Times New Roman"/>
                <w:b/>
                <w:sz w:val="20"/>
                <w:szCs w:val="20"/>
                <w:lang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FB0AF6" w:rsidRPr="00FB0AF6" w:rsidRDefault="00FB0AF6" w:rsidP="00FB0AF6">
            <w:pPr>
              <w:spacing w:after="0" w:line="240" w:lineRule="auto"/>
              <w:jc w:val="center"/>
              <w:rPr>
                <w:rFonts w:ascii="Times New Roman" w:eastAsia="Times New Roman" w:hAnsi="Times New Roman" w:cs="Times New Roman"/>
                <w:b/>
                <w:sz w:val="20"/>
                <w:szCs w:val="20"/>
                <w:lang w:eastAsia="uk-UA"/>
              </w:rPr>
            </w:pPr>
            <w:r w:rsidRPr="00FB0AF6">
              <w:rPr>
                <w:rFonts w:ascii="Times New Roman" w:eastAsia="Times New Roman" w:hAnsi="Times New Roman" w:cs="Times New Roman"/>
                <w:b/>
                <w:sz w:val="20"/>
                <w:szCs w:val="20"/>
                <w:lang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eastAsia="uk-UA"/>
              </w:rPr>
            </w:pPr>
            <w:r w:rsidRPr="00FB0AF6">
              <w:rPr>
                <w:rFonts w:ascii="Times New Roman" w:eastAsia="Times New Roman" w:hAnsi="Times New Roman" w:cs="Times New Roman"/>
                <w:b/>
                <w:sz w:val="20"/>
                <w:szCs w:val="20"/>
                <w:lang w:eastAsia="uk-UA"/>
              </w:rPr>
              <w:t>5</w:t>
            </w:r>
          </w:p>
        </w:tc>
      </w:tr>
      <w:tr w:rsidR="00FB0AF6" w:rsidRPr="00FB0AF6" w:rsidTr="00E96B37">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40000</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1</w:t>
            </w:r>
          </w:p>
        </w:tc>
        <w:tc>
          <w:tcPr>
            <w:tcW w:w="3220" w:type="dxa"/>
            <w:tcBorders>
              <w:top w:val="single" w:sz="6" w:space="0" w:color="000000"/>
              <w:left w:val="single" w:sz="6" w:space="0" w:color="000000"/>
              <w:bottom w:val="single" w:sz="6" w:space="0" w:color="000000"/>
              <w:right w:val="single" w:sz="6" w:space="0" w:color="000000"/>
            </w:tcBorders>
          </w:tcPr>
          <w:p w:rsidR="00FB0AF6" w:rsidRPr="00FB0AF6" w:rsidRDefault="00FB0AF6" w:rsidP="00FB0AF6">
            <w:pPr>
              <w:spacing w:after="0" w:line="240" w:lineRule="auto"/>
              <w:jc w:val="center"/>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Права та обов'язки акціонерів визначаються Законом України "Про акціонерні товариства" та Статутом Товариства.</w:t>
            </w:r>
          </w:p>
        </w:tc>
        <w:tc>
          <w:tcPr>
            <w:tcW w:w="3477" w:type="dxa"/>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Публічної пропозиції та/або допуску до торгів на фондовій біржі в частині включення до біржового реєстру не відбувалось.</w:t>
            </w:r>
          </w:p>
        </w:tc>
      </w:tr>
      <w:tr w:rsidR="00FB0AF6" w:rsidRPr="00FB0AF6" w:rsidTr="00E96B37">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B0AF6" w:rsidRPr="00FB0AF6" w:rsidRDefault="00FB0AF6" w:rsidP="00FB0AF6">
            <w:pPr>
              <w:spacing w:after="0" w:line="240" w:lineRule="auto"/>
              <w:rPr>
                <w:rFonts w:ascii="Times New Roman" w:eastAsia="Times New Roman" w:hAnsi="Times New Roman" w:cs="Times New Roman"/>
                <w:sz w:val="20"/>
                <w:szCs w:val="20"/>
                <w:lang w:eastAsia="uk-UA"/>
              </w:rPr>
            </w:pPr>
            <w:r w:rsidRPr="00FB0AF6">
              <w:rPr>
                <w:rFonts w:ascii="Times New Roman" w:eastAsia="Times New Roman" w:hAnsi="Times New Roman" w:cs="Times New Roman"/>
                <w:sz w:val="20"/>
                <w:szCs w:val="20"/>
                <w:lang w:eastAsia="uk-UA"/>
              </w:rPr>
              <w:t>Права та обов'язки акціонерів визначаються розділом VII  Статуту Товариства, а саме:7.1. Кожною простою акцією Товариства її власнику - акціонеру надається однакова сукупність прав, включаючи права на:1)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Товариства);2) отримання дивідендів;3) отримання у разі ліквідації Товариства частини його майна або вартості частини майна Товариства;4) отримання інформації про господарську діяльність Товариства.7.2. Акціонери Товариства, власники простих акцій, також мають наступні права:1) переважне право на придбання акцій, що додатково випускаються Товариством шляхом приватного розміщення, що реалізується у порядку, передбаченому законодавством України;2) переважне право на придбання акцій, що продаються іншими акціонерами Товариства, що реалізується у порядку, передбаченому Статутом та чинним законодавством України;3) право вимагати викупу належних їм акцій Товариством у випадках, передбачених чинним законодавством України та Статутом;4) інші права, встановлені Статутом та чинним законодавством України. 7.15. Акціонери Товариства зобов'язані:1) дотримуватися Статуту, інших внутрішніх документів Товариства;2) виконувати рішення загальних зборів, інших органів Товариства;3) виконувати свої зобов'язання перед Товариством, у тому числі пов'язані з майновою участю;4)  оплачувати акції у розмірі, в порядку та засобами, що передбачені цим Статутом;5) не розголошувати комерційну таємницю та конфіденційну інформацію про діяльність Товариства. Акціонери можуть також мати інші обов'язки, встановлені законодавством України.</w:t>
            </w:r>
          </w:p>
        </w:tc>
      </w:tr>
    </w:tbl>
    <w:p w:rsidR="00FB0AF6" w:rsidRPr="00FB0AF6" w:rsidRDefault="00FB0AF6" w:rsidP="00FB0AF6">
      <w:pPr>
        <w:spacing w:after="0" w:line="240" w:lineRule="auto"/>
        <w:rPr>
          <w:rFonts w:ascii="Times New Roman" w:eastAsia="Times New Roman" w:hAnsi="Times New Roman" w:cs="Times New Roman"/>
          <w:vanish/>
          <w:color w:val="000000"/>
          <w:sz w:val="24"/>
          <w:szCs w:val="24"/>
          <w:lang w:val="uk-UA" w:eastAsia="uk-UA"/>
        </w:rPr>
      </w:pPr>
    </w:p>
    <w:p w:rsidR="00FB0AF6" w:rsidRPr="00FB0AF6" w:rsidRDefault="00FB0AF6" w:rsidP="00FB0AF6">
      <w:pPr>
        <w:spacing w:after="0" w:line="240" w:lineRule="auto"/>
        <w:rPr>
          <w:rFonts w:ascii="Times New Roman" w:eastAsia="Times New Roman" w:hAnsi="Times New Roman" w:cs="Times New Roman"/>
          <w:sz w:val="24"/>
          <w:szCs w:val="24"/>
          <w:lang w:val="uk-UA" w:eastAsia="uk-UA"/>
        </w:rPr>
      </w:pPr>
    </w:p>
    <w:p w:rsidR="00FB0AF6" w:rsidRDefault="00FB0AF6">
      <w:pPr>
        <w:sectPr w:rsidR="00FB0AF6" w:rsidSect="00FB0AF6">
          <w:pgSz w:w="16838" w:h="11906" w:orient="landscape"/>
          <w:pgMar w:top="1417" w:right="363" w:bottom="850" w:left="363" w:header="709" w:footer="709" w:gutter="0"/>
          <w:cols w:space="708"/>
          <w:docGrid w:linePitch="360"/>
        </w:sectPr>
      </w:pPr>
    </w:p>
    <w:p w:rsidR="00FB0AF6" w:rsidRPr="00FB0AF6" w:rsidRDefault="00FB0AF6" w:rsidP="00FB0AF6">
      <w:pPr>
        <w:spacing w:after="300" w:line="240" w:lineRule="auto"/>
        <w:ind w:left="180" w:hanging="180"/>
        <w:jc w:val="center"/>
        <w:outlineLvl w:val="2"/>
        <w:rPr>
          <w:rFonts w:ascii="Times New Roman" w:eastAsia="Times New Roman" w:hAnsi="Times New Roman" w:cs="Times New Roman"/>
          <w:b/>
          <w:bCs/>
          <w:color w:val="000000"/>
          <w:sz w:val="28"/>
          <w:szCs w:val="28"/>
          <w:lang w:val="uk-UA" w:eastAsia="uk-UA"/>
        </w:rPr>
      </w:pPr>
      <w:r w:rsidRPr="00FB0AF6">
        <w:rPr>
          <w:rFonts w:ascii="Times New Roman" w:eastAsia="Times New Roman" w:hAnsi="Times New Roman" w:cs="Times New Roman"/>
          <w:b/>
          <w:bCs/>
          <w:color w:val="000000"/>
          <w:sz w:val="28"/>
          <w:szCs w:val="28"/>
          <w:lang w:val="en-US" w:eastAsia="uk-UA"/>
        </w:rPr>
        <w:lastRenderedPageBreak/>
        <w:t>XI</w:t>
      </w:r>
      <w:r w:rsidRPr="00FB0AF6">
        <w:rPr>
          <w:rFonts w:ascii="Times New Roman" w:eastAsia="Times New Roman" w:hAnsi="Times New Roman" w:cs="Times New Roman"/>
          <w:b/>
          <w:bCs/>
          <w:color w:val="000000"/>
          <w:sz w:val="28"/>
          <w:szCs w:val="28"/>
          <w:lang w:val="uk-UA"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FB0AF6" w:rsidRPr="00FB0AF6" w:rsidTr="00E96B37">
        <w:trPr>
          <w:trHeight w:val="224"/>
        </w:trPr>
        <w:tc>
          <w:tcPr>
            <w:tcW w:w="15855" w:type="dxa"/>
            <w:tcMar>
              <w:top w:w="60" w:type="dxa"/>
              <w:left w:w="60" w:type="dxa"/>
              <w:bottom w:w="60" w:type="dxa"/>
              <w:right w:w="60" w:type="dxa"/>
            </w:tcMar>
            <w:vAlign w:val="center"/>
          </w:tcPr>
          <w:p w:rsidR="00FB0AF6" w:rsidRPr="00FB0AF6" w:rsidRDefault="00FB0AF6" w:rsidP="00FB0AF6">
            <w:pPr>
              <w:spacing w:after="0" w:line="240" w:lineRule="auto"/>
              <w:rPr>
                <w:rFonts w:ascii="Times New Roman" w:eastAsia="Times New Roman" w:hAnsi="Times New Roman" w:cs="Times New Roman"/>
                <w:b/>
                <w:bCs/>
                <w:sz w:val="24"/>
                <w:szCs w:val="24"/>
                <w:lang w:val="uk-UA" w:eastAsia="uk-UA"/>
              </w:rPr>
            </w:pPr>
            <w:r w:rsidRPr="00FB0AF6">
              <w:rPr>
                <w:rFonts w:ascii="Times New Roman" w:eastAsia="Times New Roman" w:hAnsi="Times New Roman" w:cs="Times New Roman"/>
                <w:b/>
                <w:bCs/>
                <w:sz w:val="24"/>
                <w:szCs w:val="24"/>
                <w:lang w:val="uk-UA" w:eastAsia="uk-UA"/>
              </w:rPr>
              <w:t>1. Інформація про випуски акцій</w:t>
            </w:r>
          </w:p>
        </w:tc>
      </w:tr>
    </w:tbl>
    <w:p w:rsidR="00FB0AF6" w:rsidRPr="00FB0AF6" w:rsidRDefault="00FB0AF6" w:rsidP="00FB0AF6">
      <w:pPr>
        <w:spacing w:after="0" w:line="240" w:lineRule="auto"/>
        <w:rPr>
          <w:rFonts w:ascii="Times New Roman" w:eastAsia="Times New Roman" w:hAnsi="Times New Roman" w:cs="Times New Roman"/>
          <w:vanish/>
          <w:color w:val="000000"/>
          <w:sz w:val="24"/>
          <w:szCs w:val="24"/>
          <w:lang w:val="uk-UA"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FB0AF6" w:rsidRPr="00FB0AF6" w:rsidTr="00E96B37">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ind w:left="180" w:hanging="180"/>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Частка у статутному капіталі (у відсотках)</w:t>
            </w:r>
          </w:p>
        </w:tc>
      </w:tr>
      <w:tr w:rsidR="00FB0AF6" w:rsidRPr="00FB0AF6" w:rsidTr="00E96B37">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10</w:t>
            </w:r>
          </w:p>
        </w:tc>
      </w:tr>
      <w:tr w:rsidR="00FB0AF6" w:rsidRPr="00FB0AF6" w:rsidTr="00E96B37">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19.04.2011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 55/08/1/11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Запорiзьке територiальне управлiння ДКЦПФР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UA4000118327</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1.00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40000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40000.00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100.000000000000</w:t>
            </w:r>
          </w:p>
        </w:tc>
      </w:tr>
      <w:tr w:rsidR="00FB0AF6" w:rsidRPr="00FB0AF6" w:rsidTr="00E96B37">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Cs/>
                <w:sz w:val="20"/>
                <w:szCs w:val="20"/>
                <w:lang w:val="uk-UA" w:eastAsia="uk-UA"/>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FB0AF6" w:rsidRPr="00FB0AF6" w:rsidRDefault="00FB0AF6" w:rsidP="00FB0AF6">
      <w:pPr>
        <w:spacing w:after="0" w:line="240" w:lineRule="auto"/>
        <w:rPr>
          <w:rFonts w:ascii="Times New Roman" w:eastAsia="Times New Roman" w:hAnsi="Times New Roman" w:cs="Times New Roman"/>
          <w:sz w:val="24"/>
          <w:szCs w:val="24"/>
          <w:lang w:val="uk-UA" w:eastAsia="uk-UA"/>
        </w:rPr>
      </w:pPr>
    </w:p>
    <w:p w:rsidR="00FB0AF6" w:rsidRPr="00C93E2C" w:rsidRDefault="00FB0AF6">
      <w:pPr>
        <w:rPr>
          <w:lang w:val="uk-UA"/>
        </w:rPr>
        <w:sectPr w:rsidR="00FB0AF6" w:rsidRPr="00C93E2C" w:rsidSect="00FB0AF6">
          <w:pgSz w:w="16838" w:h="11906" w:orient="landscape"/>
          <w:pgMar w:top="1417" w:right="363" w:bottom="850" w:left="363" w:header="709" w:footer="709" w:gutter="0"/>
          <w:cols w:space="708"/>
          <w:docGrid w:linePitch="360"/>
        </w:sectPr>
      </w:pPr>
    </w:p>
    <w:p w:rsidR="00FB0AF6" w:rsidRPr="00FB0AF6" w:rsidRDefault="00FB0AF6" w:rsidP="00FB0AF6">
      <w:pPr>
        <w:spacing w:after="0" w:line="240" w:lineRule="auto"/>
        <w:rPr>
          <w:rFonts w:ascii="Times New Roman" w:eastAsia="Times New Roman" w:hAnsi="Times New Roman" w:cs="Times New Roman"/>
          <w:sz w:val="24"/>
          <w:szCs w:val="24"/>
          <w:lang w:val="uk-UA" w:eastAsia="uk-UA"/>
        </w:r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FB0AF6" w:rsidRPr="00FB0AF6" w:rsidTr="00E96B37">
        <w:trPr>
          <w:trHeight w:val="463"/>
        </w:trPr>
        <w:tc>
          <w:tcPr>
            <w:tcW w:w="15480" w:type="dxa"/>
            <w:tcMar>
              <w:top w:w="60" w:type="dxa"/>
              <w:left w:w="60" w:type="dxa"/>
              <w:bottom w:w="60" w:type="dxa"/>
              <w:right w:w="60" w:type="dxa"/>
            </w:tcMar>
            <w:vAlign w:val="center"/>
          </w:tcPr>
          <w:p w:rsidR="00FB0AF6" w:rsidRPr="00FB0AF6" w:rsidRDefault="00FB0AF6" w:rsidP="00FB0AF6">
            <w:pPr>
              <w:spacing w:before="100" w:beforeAutospacing="1" w:after="100" w:afterAutospacing="1" w:line="240" w:lineRule="auto"/>
              <w:jc w:val="center"/>
              <w:outlineLvl w:val="2"/>
              <w:rPr>
                <w:rFonts w:ascii="Times New Roman" w:eastAsia="Times New Roman" w:hAnsi="Times New Roman" w:cs="Times New Roman"/>
                <w:sz w:val="27"/>
                <w:szCs w:val="27"/>
                <w:lang w:val="uk-UA" w:eastAsia="ru-RU"/>
              </w:rPr>
            </w:pPr>
            <w:r w:rsidRPr="00FB0AF6">
              <w:rPr>
                <w:rFonts w:ascii="Times New Roman" w:eastAsia="Times New Roman" w:hAnsi="Times New Roman" w:cs="Times New Roman"/>
                <w:b/>
                <w:bCs/>
                <w:color w:val="000000"/>
                <w:sz w:val="27"/>
                <w:szCs w:val="27"/>
                <w:lang w:val="uk-UA" w:eastAsia="ru-RU"/>
              </w:rPr>
              <w:t xml:space="preserve">8. </w:t>
            </w:r>
            <w:r w:rsidRPr="00FB0AF6">
              <w:rPr>
                <w:rFonts w:ascii="Times New Roman" w:eastAsia="Times New Roman" w:hAnsi="Times New Roman" w:cs="Times New Roman"/>
                <w:b/>
                <w:sz w:val="27"/>
                <w:szCs w:val="27"/>
                <w:lang w:eastAsia="ru-RU"/>
              </w:rPr>
              <w:t>Інформація про наявність у власності працівників емітента акцій у розмірі понад 0,1 відсотка розміру статутного капіталу емітента</w:t>
            </w:r>
          </w:p>
        </w:tc>
      </w:tr>
    </w:tbl>
    <w:p w:rsidR="00FB0AF6" w:rsidRPr="00FB0AF6" w:rsidRDefault="00FB0AF6" w:rsidP="00FB0AF6">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7011"/>
        <w:gridCol w:w="2127"/>
        <w:gridCol w:w="1980"/>
        <w:gridCol w:w="2156"/>
        <w:gridCol w:w="2142"/>
      </w:tblGrid>
      <w:tr w:rsidR="00FB0AF6" w:rsidRPr="00FB0AF6" w:rsidTr="00E96B37">
        <w:tc>
          <w:tcPr>
            <w:tcW w:w="701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color w:val="000000"/>
                <w:sz w:val="20"/>
                <w:szCs w:val="20"/>
                <w:lang w:val="uk-UA" w:eastAsia="uk-UA"/>
              </w:rPr>
              <w:t>Прізвище, ім'я, по батькові фізичної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Кількість за видами акцій</w:t>
            </w:r>
          </w:p>
        </w:tc>
      </w:tr>
      <w:tr w:rsidR="00FB0AF6" w:rsidRPr="00FB0AF6" w:rsidTr="00E96B37">
        <w:tc>
          <w:tcPr>
            <w:tcW w:w="7011" w:type="dxa"/>
            <w:vMerge/>
            <w:tcBorders>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FB0AF6" w:rsidRPr="00FB0AF6" w:rsidRDefault="00FB0AF6" w:rsidP="00FB0AF6">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прості іменні</w:t>
            </w:r>
          </w:p>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ind w:left="-243"/>
              <w:jc w:val="center"/>
              <w:rPr>
                <w:rFonts w:ascii="Times New Roman" w:eastAsia="Times New Roman" w:hAnsi="Times New Roman" w:cs="Times New Roman"/>
                <w:b/>
                <w:bCs/>
                <w:sz w:val="20"/>
                <w:szCs w:val="20"/>
                <w:lang w:val="en-US" w:eastAsia="uk-UA"/>
              </w:rPr>
            </w:pPr>
            <w:r w:rsidRPr="00FB0AF6">
              <w:rPr>
                <w:rFonts w:ascii="Times New Roman" w:eastAsia="Times New Roman" w:hAnsi="Times New Roman" w:cs="Times New Roman"/>
                <w:b/>
                <w:bCs/>
                <w:sz w:val="20"/>
                <w:szCs w:val="20"/>
                <w:lang w:val="en-US" w:eastAsia="uk-UA"/>
              </w:rPr>
              <w:t xml:space="preserve">  </w:t>
            </w:r>
            <w:r w:rsidRPr="00FB0AF6">
              <w:rPr>
                <w:rFonts w:ascii="Times New Roman" w:eastAsia="Times New Roman" w:hAnsi="Times New Roman" w:cs="Times New Roman"/>
                <w:b/>
                <w:bCs/>
                <w:sz w:val="20"/>
                <w:szCs w:val="20"/>
                <w:lang w:val="uk-UA" w:eastAsia="uk-UA"/>
              </w:rPr>
              <w:t>Привілейовані</w:t>
            </w:r>
          </w:p>
          <w:p w:rsidR="00FB0AF6" w:rsidRPr="00FB0AF6" w:rsidRDefault="00FB0AF6" w:rsidP="00FB0AF6">
            <w:pPr>
              <w:spacing w:after="0" w:line="240" w:lineRule="auto"/>
              <w:ind w:left="-243"/>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іменні</w:t>
            </w:r>
          </w:p>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p>
        </w:tc>
      </w:tr>
      <w:tr w:rsidR="00FB0AF6" w:rsidRPr="00FB0AF6" w:rsidTr="00E96B37">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1</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en-US" w:eastAsia="uk-UA"/>
              </w:rPr>
            </w:pPr>
            <w:r w:rsidRPr="00FB0AF6">
              <w:rPr>
                <w:rFonts w:ascii="Times New Roman" w:eastAsia="Times New Roman" w:hAnsi="Times New Roman" w:cs="Times New Roman"/>
                <w:b/>
                <w:bCs/>
                <w:sz w:val="20"/>
                <w:szCs w:val="20"/>
                <w:lang w:val="en-US"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en-US" w:eastAsia="uk-UA"/>
              </w:rPr>
            </w:pPr>
            <w:r w:rsidRPr="00FB0AF6">
              <w:rPr>
                <w:rFonts w:ascii="Times New Roman" w:eastAsia="Times New Roman" w:hAnsi="Times New Roman" w:cs="Times New Roman"/>
                <w:b/>
                <w:bCs/>
                <w:sz w:val="20"/>
                <w:szCs w:val="20"/>
                <w:lang w:val="en-US" w:eastAsia="uk-UA"/>
              </w:rPr>
              <w:t>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en-US" w:eastAsia="uk-UA"/>
              </w:rPr>
            </w:pPr>
            <w:r w:rsidRPr="00FB0AF6">
              <w:rPr>
                <w:rFonts w:ascii="Times New Roman" w:eastAsia="Times New Roman" w:hAnsi="Times New Roman" w:cs="Times New Roman"/>
                <w:b/>
                <w:bCs/>
                <w:sz w:val="20"/>
                <w:szCs w:val="20"/>
                <w:lang w:val="en-US" w:eastAsia="uk-UA"/>
              </w:rPr>
              <w:t>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en-US" w:eastAsia="uk-UA"/>
              </w:rPr>
            </w:pPr>
            <w:r w:rsidRPr="00FB0AF6">
              <w:rPr>
                <w:rFonts w:ascii="Times New Roman" w:eastAsia="Times New Roman" w:hAnsi="Times New Roman" w:cs="Times New Roman"/>
                <w:b/>
                <w:bCs/>
                <w:sz w:val="20"/>
                <w:szCs w:val="20"/>
                <w:lang w:val="en-US" w:eastAsia="uk-UA"/>
              </w:rPr>
              <w:t>5</w:t>
            </w:r>
          </w:p>
        </w:tc>
      </w:tr>
      <w:tr w:rsidR="00FB0AF6" w:rsidRPr="00FB0AF6" w:rsidTr="00E96B37">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Кугаєнко Микола Михайлович</w:t>
            </w:r>
            <w:r w:rsidRPr="00FB0AF6">
              <w:rPr>
                <w:rFonts w:ascii="Times New Roman" w:eastAsia="Times New Roman" w:hAnsi="Times New Roman" w:cs="Times New Roman"/>
                <w:bCs/>
                <w:sz w:val="20"/>
                <w:szCs w:val="20"/>
                <w:lang w:val="uk-UA" w:eastAsia="uk-UA"/>
              </w:rPr>
              <w:tab/>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4000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10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4000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0</w:t>
            </w:r>
          </w:p>
        </w:tc>
      </w:tr>
      <w:tr w:rsidR="00FB0AF6" w:rsidRPr="00FB0AF6" w:rsidTr="00E96B37">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uk-UA" w:eastAsia="uk-UA"/>
              </w:rPr>
            </w:pPr>
            <w:r w:rsidRPr="00FB0AF6">
              <w:rPr>
                <w:rFonts w:ascii="Times New Roman" w:eastAsia="Times New Roman" w:hAnsi="Times New Roman" w:cs="Times New Roman"/>
                <w:bCs/>
                <w:sz w:val="20"/>
                <w:szCs w:val="20"/>
                <w:lang w:val="uk-UA" w:eastAsia="uk-UA"/>
              </w:rPr>
              <w:t>Білоус Володимир Юрійович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4000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10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4000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Cs/>
                <w:sz w:val="20"/>
                <w:szCs w:val="20"/>
                <w:lang w:val="en-US" w:eastAsia="uk-UA"/>
              </w:rPr>
            </w:pPr>
            <w:r w:rsidRPr="00FB0AF6">
              <w:rPr>
                <w:rFonts w:ascii="Times New Roman" w:eastAsia="Times New Roman" w:hAnsi="Times New Roman" w:cs="Times New Roman"/>
                <w:bCs/>
                <w:sz w:val="20"/>
                <w:szCs w:val="20"/>
                <w:lang w:val="en-US" w:eastAsia="uk-UA"/>
              </w:rPr>
              <w:t>0</w:t>
            </w:r>
          </w:p>
        </w:tc>
      </w:tr>
      <w:tr w:rsidR="00FB0AF6" w:rsidRPr="00FB0AF6" w:rsidTr="00E96B37">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uk-UA" w:eastAsia="uk-UA"/>
              </w:rPr>
            </w:pPr>
            <w:r w:rsidRPr="00FB0AF6">
              <w:rPr>
                <w:rFonts w:ascii="Times New Roman" w:eastAsia="Times New Roman" w:hAnsi="Times New Roman" w:cs="Times New Roman"/>
                <w:b/>
                <w:bCs/>
                <w:sz w:val="20"/>
                <w:szCs w:val="20"/>
                <w:lang w:val="uk-UA"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en-US" w:eastAsia="uk-UA"/>
              </w:rPr>
            </w:pPr>
            <w:r w:rsidRPr="00FB0AF6">
              <w:rPr>
                <w:rFonts w:ascii="Times New Roman" w:eastAsia="Times New Roman" w:hAnsi="Times New Roman" w:cs="Times New Roman"/>
                <w:b/>
                <w:bCs/>
                <w:sz w:val="20"/>
                <w:szCs w:val="20"/>
                <w:lang w:val="en-US" w:eastAsia="uk-UA"/>
              </w:rPr>
              <w:t>8000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en-US" w:eastAsia="uk-UA"/>
              </w:rPr>
            </w:pPr>
            <w:r w:rsidRPr="00FB0AF6">
              <w:rPr>
                <w:rFonts w:ascii="Times New Roman" w:eastAsia="Times New Roman" w:hAnsi="Times New Roman" w:cs="Times New Roman"/>
                <w:b/>
                <w:bCs/>
                <w:sz w:val="20"/>
                <w:szCs w:val="20"/>
                <w:lang w:val="en-US" w:eastAsia="uk-UA"/>
              </w:rPr>
              <w:t>20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en-US" w:eastAsia="uk-UA"/>
              </w:rPr>
            </w:pPr>
            <w:r w:rsidRPr="00FB0AF6">
              <w:rPr>
                <w:rFonts w:ascii="Times New Roman" w:eastAsia="Times New Roman" w:hAnsi="Times New Roman" w:cs="Times New Roman"/>
                <w:b/>
                <w:bCs/>
                <w:sz w:val="20"/>
                <w:szCs w:val="20"/>
                <w:lang w:val="en-US" w:eastAsia="uk-UA"/>
              </w:rPr>
              <w:t>8000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B0AF6" w:rsidRPr="00FB0AF6" w:rsidRDefault="00FB0AF6" w:rsidP="00FB0AF6">
            <w:pPr>
              <w:spacing w:after="0" w:line="240" w:lineRule="auto"/>
              <w:jc w:val="center"/>
              <w:rPr>
                <w:rFonts w:ascii="Times New Roman" w:eastAsia="Times New Roman" w:hAnsi="Times New Roman" w:cs="Times New Roman"/>
                <w:b/>
                <w:bCs/>
                <w:sz w:val="20"/>
                <w:szCs w:val="20"/>
                <w:lang w:val="en-US" w:eastAsia="uk-UA"/>
              </w:rPr>
            </w:pPr>
            <w:r w:rsidRPr="00FB0AF6">
              <w:rPr>
                <w:rFonts w:ascii="Times New Roman" w:eastAsia="Times New Roman" w:hAnsi="Times New Roman" w:cs="Times New Roman"/>
                <w:b/>
                <w:bCs/>
                <w:sz w:val="20"/>
                <w:szCs w:val="20"/>
                <w:lang w:val="en-US" w:eastAsia="uk-UA"/>
              </w:rPr>
              <w:t>0</w:t>
            </w:r>
          </w:p>
        </w:tc>
      </w:tr>
    </w:tbl>
    <w:p w:rsidR="00FB0AF6" w:rsidRPr="00FB0AF6" w:rsidRDefault="00FB0AF6" w:rsidP="00FB0AF6">
      <w:pPr>
        <w:spacing w:after="0" w:line="240" w:lineRule="auto"/>
        <w:rPr>
          <w:rFonts w:ascii="Times New Roman" w:eastAsia="Times New Roman" w:hAnsi="Times New Roman" w:cs="Times New Roman"/>
          <w:sz w:val="24"/>
          <w:szCs w:val="24"/>
          <w:lang w:val="en-US" w:eastAsia="uk-UA"/>
        </w:rPr>
      </w:pPr>
    </w:p>
    <w:p w:rsidR="00FB0AF6" w:rsidRDefault="00FB0AF6">
      <w:pPr>
        <w:sectPr w:rsidR="00FB0AF6" w:rsidSect="00FB0AF6">
          <w:pgSz w:w="16838" w:h="11906" w:orient="landscape"/>
          <w:pgMar w:top="1417" w:right="363" w:bottom="850" w:left="363" w:header="709" w:footer="709" w:gutter="0"/>
          <w:cols w:space="708"/>
          <w:docGrid w:linePitch="360"/>
        </w:sectPr>
      </w:pPr>
    </w:p>
    <w:p w:rsidR="00FB0AF6" w:rsidRPr="00FB0AF6" w:rsidRDefault="00FB0AF6" w:rsidP="00FB0AF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FB0AF6">
        <w:rPr>
          <w:rFonts w:ascii="Times New Roman" w:eastAsia="Times New Roman" w:hAnsi="Times New Roman" w:cs="Times New Roman"/>
          <w:b/>
          <w:bCs/>
          <w:color w:val="000000"/>
          <w:sz w:val="27"/>
          <w:szCs w:val="27"/>
          <w:lang w:val="uk-UA"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FB0AF6" w:rsidRPr="00FB0AF6" w:rsidTr="00E96B37">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FB0AF6">
              <w:rPr>
                <w:rFonts w:ascii="Times New Roman" w:eastAsia="Times New Roman" w:hAnsi="Times New Roman" w:cs="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p>
        </w:tc>
      </w:tr>
      <w:tr w:rsidR="00FB0AF6" w:rsidRPr="00FB0AF6" w:rsidTr="00E96B37">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8</w:t>
            </w:r>
          </w:p>
        </w:tc>
      </w:tr>
      <w:tr w:rsidR="00FB0AF6" w:rsidRPr="00FB0AF6" w:rsidTr="00E96B37">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19.04.2011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 55/08/1/11</w:t>
            </w:r>
          </w:p>
        </w:tc>
        <w:tc>
          <w:tcPr>
            <w:tcW w:w="2049"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UA4000118327</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40000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40000.00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8000</w:t>
            </w:r>
          </w:p>
        </w:tc>
        <w:tc>
          <w:tcPr>
            <w:tcW w:w="2142"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w:t>
            </w:r>
          </w:p>
        </w:tc>
      </w:tr>
      <w:tr w:rsidR="00FB0AF6" w:rsidRPr="00FB0AF6" w:rsidTr="00E96B37">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sz w:val="20"/>
                <w:szCs w:val="20"/>
                <w:lang w:val="uk-UA" w:eastAsia="uk-UA"/>
              </w:rPr>
              <w:t>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FB0AF6" w:rsidRPr="00FB0AF6" w:rsidRDefault="00FB0AF6" w:rsidP="00FB0AF6">
      <w:pPr>
        <w:spacing w:after="0" w:line="240" w:lineRule="auto"/>
        <w:rPr>
          <w:rFonts w:ascii="Times New Roman" w:eastAsia="Times New Roman" w:hAnsi="Times New Roman" w:cs="Times New Roman"/>
          <w:sz w:val="24"/>
          <w:szCs w:val="24"/>
          <w:lang w:eastAsia="uk-UA"/>
        </w:rPr>
      </w:pPr>
    </w:p>
    <w:p w:rsidR="00FB0AF6" w:rsidRDefault="00FB0AF6">
      <w:pPr>
        <w:sectPr w:rsidR="00FB0AF6" w:rsidSect="00FB0AF6">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FB0AF6" w:rsidRPr="00FB0AF6" w:rsidTr="00E96B37">
        <w:trPr>
          <w:trHeight w:val="271"/>
        </w:trPr>
        <w:tc>
          <w:tcPr>
            <w:tcW w:w="10080" w:type="dxa"/>
            <w:tcMar>
              <w:top w:w="60" w:type="dxa"/>
              <w:left w:w="60" w:type="dxa"/>
              <w:bottom w:w="60" w:type="dxa"/>
              <w:right w:w="60" w:type="dxa"/>
            </w:tcMar>
            <w:vAlign w:val="center"/>
          </w:tcPr>
          <w:p w:rsidR="00FB0AF6" w:rsidRPr="00FB0AF6" w:rsidRDefault="00FB0AF6" w:rsidP="00FB0AF6">
            <w:pPr>
              <w:spacing w:after="0" w:line="240" w:lineRule="auto"/>
              <w:ind w:left="-210"/>
              <w:jc w:val="center"/>
              <w:rPr>
                <w:rFonts w:ascii="Times New Roman" w:eastAsia="Times New Roman" w:hAnsi="Times New Roman" w:cs="Times New Roman"/>
                <w:b/>
                <w:bCs/>
                <w:sz w:val="26"/>
                <w:szCs w:val="26"/>
                <w:lang w:val="uk-UA" w:eastAsia="uk-UA"/>
              </w:rPr>
            </w:pPr>
            <w:r w:rsidRPr="00FB0AF6">
              <w:rPr>
                <w:rFonts w:ascii="Times New Roman" w:eastAsia="Times New Roman" w:hAnsi="Times New Roman" w:cs="Times New Roman"/>
                <w:b/>
                <w:color w:val="000000"/>
                <w:sz w:val="26"/>
                <w:szCs w:val="26"/>
                <w:lang w:eastAsia="uk-UA"/>
              </w:rPr>
              <w:lastRenderedPageBreak/>
              <w:t xml:space="preserve">   </w:t>
            </w:r>
            <w:r w:rsidRPr="00FB0AF6">
              <w:rPr>
                <w:rFonts w:ascii="Times New Roman" w:eastAsia="Times New Roman" w:hAnsi="Times New Roman" w:cs="Times New Roman"/>
                <w:b/>
                <w:color w:val="000000"/>
                <w:sz w:val="26"/>
                <w:szCs w:val="26"/>
                <w:lang w:val="en-US" w:eastAsia="uk-UA"/>
              </w:rPr>
              <w:t>XIII</w:t>
            </w:r>
            <w:r w:rsidRPr="00FB0AF6">
              <w:rPr>
                <w:rFonts w:ascii="Times New Roman" w:eastAsia="Times New Roman" w:hAnsi="Times New Roman" w:cs="Times New Roman"/>
                <w:b/>
                <w:color w:val="000000"/>
                <w:sz w:val="26"/>
                <w:szCs w:val="26"/>
                <w:lang w:val="uk-UA" w:eastAsia="uk-UA"/>
              </w:rPr>
              <w:t>. Інформація про майновий стан та фінансово-господарську діяльність емітента</w:t>
            </w:r>
          </w:p>
        </w:tc>
      </w:tr>
      <w:tr w:rsidR="00FB0AF6" w:rsidRPr="00FB0AF6" w:rsidTr="00E96B37">
        <w:trPr>
          <w:trHeight w:val="244"/>
        </w:trPr>
        <w:tc>
          <w:tcPr>
            <w:tcW w:w="10080" w:type="dxa"/>
            <w:tcMar>
              <w:top w:w="60" w:type="dxa"/>
              <w:left w:w="60" w:type="dxa"/>
              <w:bottom w:w="60" w:type="dxa"/>
              <w:right w:w="60" w:type="dxa"/>
            </w:tcMar>
          </w:tcPr>
          <w:p w:rsidR="00FB0AF6" w:rsidRPr="00FB0AF6" w:rsidRDefault="00FB0AF6" w:rsidP="00FB0AF6">
            <w:pPr>
              <w:spacing w:after="0" w:line="240" w:lineRule="auto"/>
              <w:rPr>
                <w:rFonts w:ascii="Times New Roman" w:eastAsia="Times New Roman" w:hAnsi="Times New Roman" w:cs="Times New Roman"/>
                <w:b/>
                <w:bCs/>
                <w:color w:val="000000"/>
                <w:sz w:val="24"/>
                <w:szCs w:val="24"/>
                <w:lang w:val="uk-UA" w:eastAsia="uk-UA"/>
              </w:rPr>
            </w:pPr>
          </w:p>
          <w:p w:rsidR="00FB0AF6" w:rsidRPr="00FB0AF6" w:rsidRDefault="00FB0AF6" w:rsidP="00FB0AF6">
            <w:pPr>
              <w:spacing w:after="0" w:line="240" w:lineRule="auto"/>
              <w:rPr>
                <w:rFonts w:ascii="Times New Roman" w:eastAsia="Times New Roman" w:hAnsi="Times New Roman" w:cs="Times New Roman"/>
                <w:b/>
                <w:bCs/>
                <w:color w:val="000000"/>
                <w:sz w:val="24"/>
                <w:szCs w:val="24"/>
                <w:lang w:val="uk-UA" w:eastAsia="uk-UA"/>
              </w:rPr>
            </w:pPr>
            <w:r w:rsidRPr="00FB0AF6">
              <w:rPr>
                <w:rFonts w:ascii="Times New Roman" w:eastAsia="Times New Roman" w:hAnsi="Times New Roman" w:cs="Times New Roman"/>
                <w:b/>
                <w:bCs/>
                <w:color w:val="000000"/>
                <w:sz w:val="24"/>
                <w:szCs w:val="24"/>
                <w:lang w:val="uk-UA" w:eastAsia="uk-UA"/>
              </w:rPr>
              <w:t>1. Інформація про основні засоби емітента ( за залишковою вартістю )</w:t>
            </w:r>
          </w:p>
          <w:p w:rsidR="00FB0AF6" w:rsidRPr="00FB0AF6" w:rsidRDefault="00FB0AF6" w:rsidP="00FB0AF6">
            <w:pPr>
              <w:spacing w:after="0" w:line="240" w:lineRule="auto"/>
              <w:rPr>
                <w:rFonts w:ascii="Times New Roman" w:eastAsia="Times New Roman" w:hAnsi="Times New Roman" w:cs="Times New Roman"/>
                <w:sz w:val="24"/>
                <w:szCs w:val="24"/>
                <w:lang w:val="uk-UA" w:eastAsia="uk-UA"/>
              </w:rPr>
            </w:pPr>
          </w:p>
        </w:tc>
      </w:tr>
    </w:tbl>
    <w:p w:rsidR="00FB0AF6" w:rsidRPr="00FB0AF6" w:rsidRDefault="00FB0AF6" w:rsidP="00FB0AF6">
      <w:pPr>
        <w:spacing w:after="0" w:line="240" w:lineRule="auto"/>
        <w:rPr>
          <w:rFonts w:ascii="Times New Roman" w:eastAsia="Times New Roman" w:hAnsi="Times New Roman" w:cs="Times New Roman"/>
          <w:vanish/>
          <w:sz w:val="24"/>
          <w:szCs w:val="24"/>
          <w:lang w:val="uk-UA"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FB0AF6" w:rsidRPr="00FB0AF6" w:rsidTr="00E96B37">
        <w:trPr>
          <w:trHeight w:val="461"/>
        </w:trPr>
        <w:tc>
          <w:tcPr>
            <w:tcW w:w="3090" w:type="dxa"/>
            <w:vMerge w:val="restart"/>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Найменування основних засобів</w:t>
            </w:r>
          </w:p>
        </w:tc>
        <w:tc>
          <w:tcPr>
            <w:tcW w:w="2324" w:type="dxa"/>
            <w:gridSpan w:val="2"/>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Власні основні засоби (тис.грн.)</w:t>
            </w:r>
          </w:p>
        </w:tc>
        <w:tc>
          <w:tcPr>
            <w:tcW w:w="2323" w:type="dxa"/>
            <w:gridSpan w:val="2"/>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Орендовані основні засоби (тис.грн.)</w:t>
            </w:r>
          </w:p>
        </w:tc>
        <w:tc>
          <w:tcPr>
            <w:tcW w:w="2324" w:type="dxa"/>
            <w:gridSpan w:val="2"/>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Основні засоби , всього (тис.грн.)</w:t>
            </w:r>
          </w:p>
        </w:tc>
      </w:tr>
      <w:tr w:rsidR="00FB0AF6" w:rsidRPr="00FB0AF6" w:rsidTr="00E96B37">
        <w:trPr>
          <w:trHeight w:val="147"/>
        </w:trPr>
        <w:tc>
          <w:tcPr>
            <w:tcW w:w="3090" w:type="dxa"/>
            <w:vMerge/>
            <w:shd w:val="clear" w:color="auto" w:fill="auto"/>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На кінець періоду</w:t>
            </w:r>
          </w:p>
        </w:tc>
        <w:tc>
          <w:tcPr>
            <w:tcW w:w="1161"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На кінець періоду</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На кінець періоду</w:t>
            </w:r>
          </w:p>
        </w:tc>
      </w:tr>
      <w:tr w:rsidR="00FB0AF6" w:rsidRPr="00FB0AF6" w:rsidTr="00E96B37">
        <w:trPr>
          <w:trHeight w:val="346"/>
        </w:trPr>
        <w:tc>
          <w:tcPr>
            <w:tcW w:w="3090"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1.Виробничого призначення</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en-US" w:eastAsia="uk-UA"/>
              </w:rPr>
            </w:pPr>
            <w:r w:rsidRPr="00FB0AF6">
              <w:rPr>
                <w:rFonts w:ascii="Times New Roman" w:eastAsia="Times New Roman" w:hAnsi="Times New Roman" w:cs="Times New Roman"/>
                <w:sz w:val="20"/>
                <w:szCs w:val="20"/>
                <w:lang w:val="uk-UA" w:eastAsia="uk-UA"/>
              </w:rPr>
              <w:t>1245.500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1253.900</w:t>
            </w:r>
          </w:p>
        </w:tc>
        <w:tc>
          <w:tcPr>
            <w:tcW w:w="1161"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1245.500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1253.900</w:t>
            </w:r>
          </w:p>
        </w:tc>
      </w:tr>
      <w:tr w:rsidR="00FB0AF6" w:rsidRPr="00FB0AF6" w:rsidTr="00E96B37">
        <w:trPr>
          <w:trHeight w:val="346"/>
        </w:trPr>
        <w:tc>
          <w:tcPr>
            <w:tcW w:w="3090"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en-US" w:eastAsia="uk-UA"/>
              </w:rPr>
            </w:pPr>
            <w:r w:rsidRPr="00FB0AF6">
              <w:rPr>
                <w:rFonts w:ascii="Times New Roman" w:eastAsia="Times New Roman" w:hAnsi="Times New Roman" w:cs="Times New Roman"/>
                <w:sz w:val="20"/>
                <w:szCs w:val="20"/>
                <w:lang w:val="uk-UA" w:eastAsia="uk-UA"/>
              </w:rPr>
              <w:t>1153.000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1175.000</w:t>
            </w:r>
          </w:p>
        </w:tc>
        <w:tc>
          <w:tcPr>
            <w:tcW w:w="1161"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1153.000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1175.000</w:t>
            </w:r>
          </w:p>
        </w:tc>
      </w:tr>
      <w:tr w:rsidR="00FB0AF6" w:rsidRPr="00FB0AF6" w:rsidTr="00E96B37">
        <w:trPr>
          <w:trHeight w:val="346"/>
        </w:trPr>
        <w:tc>
          <w:tcPr>
            <w:tcW w:w="3090"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en-US" w:eastAsia="uk-UA"/>
              </w:rPr>
            </w:pPr>
            <w:r w:rsidRPr="00FB0AF6">
              <w:rPr>
                <w:rFonts w:ascii="Times New Roman" w:eastAsia="Times New Roman" w:hAnsi="Times New Roman" w:cs="Times New Roman"/>
                <w:sz w:val="20"/>
                <w:szCs w:val="20"/>
                <w:lang w:val="uk-UA" w:eastAsia="uk-UA"/>
              </w:rPr>
              <w:t>90.500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78.900</w:t>
            </w:r>
          </w:p>
        </w:tc>
        <w:tc>
          <w:tcPr>
            <w:tcW w:w="1161"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90.500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78.900</w:t>
            </w:r>
          </w:p>
        </w:tc>
      </w:tr>
      <w:tr w:rsidR="00FB0AF6" w:rsidRPr="00FB0AF6" w:rsidTr="00E96B37">
        <w:trPr>
          <w:trHeight w:val="346"/>
        </w:trPr>
        <w:tc>
          <w:tcPr>
            <w:tcW w:w="3090"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en-US" w:eastAsia="uk-UA"/>
              </w:rPr>
            </w:pPr>
            <w:r w:rsidRPr="00FB0AF6">
              <w:rPr>
                <w:rFonts w:ascii="Times New Roman" w:eastAsia="Times New Roman" w:hAnsi="Times New Roman" w:cs="Times New Roman"/>
                <w:sz w:val="20"/>
                <w:szCs w:val="20"/>
                <w:lang w:val="uk-UA" w:eastAsia="uk-UA"/>
              </w:rPr>
              <w:t>2.000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2.000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r>
      <w:tr w:rsidR="00FB0AF6" w:rsidRPr="00FB0AF6" w:rsidTr="00E96B37">
        <w:trPr>
          <w:trHeight w:val="346"/>
        </w:trPr>
        <w:tc>
          <w:tcPr>
            <w:tcW w:w="3090"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en-US"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r>
      <w:tr w:rsidR="00FB0AF6" w:rsidRPr="00FB0AF6" w:rsidTr="00E96B37">
        <w:trPr>
          <w:trHeight w:val="346"/>
        </w:trPr>
        <w:tc>
          <w:tcPr>
            <w:tcW w:w="3090"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en-US"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r>
      <w:tr w:rsidR="00FB0AF6" w:rsidRPr="00FB0AF6" w:rsidTr="00E96B37">
        <w:trPr>
          <w:trHeight w:val="346"/>
        </w:trPr>
        <w:tc>
          <w:tcPr>
            <w:tcW w:w="3090"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2. Невиробничого призначення</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en-US"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r>
      <w:tr w:rsidR="00FB0AF6" w:rsidRPr="00FB0AF6" w:rsidTr="00E96B37">
        <w:trPr>
          <w:trHeight w:val="346"/>
        </w:trPr>
        <w:tc>
          <w:tcPr>
            <w:tcW w:w="3090"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en-US"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r>
      <w:tr w:rsidR="00FB0AF6" w:rsidRPr="00FB0AF6" w:rsidTr="00E96B37">
        <w:trPr>
          <w:trHeight w:val="346"/>
        </w:trPr>
        <w:tc>
          <w:tcPr>
            <w:tcW w:w="3090"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en-US"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r>
      <w:tr w:rsidR="00FB0AF6" w:rsidRPr="00FB0AF6" w:rsidTr="00E96B37">
        <w:trPr>
          <w:trHeight w:val="346"/>
        </w:trPr>
        <w:tc>
          <w:tcPr>
            <w:tcW w:w="3090"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en-US"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r>
      <w:tr w:rsidR="00FB0AF6" w:rsidRPr="00FB0AF6" w:rsidTr="00E96B37">
        <w:trPr>
          <w:trHeight w:val="346"/>
        </w:trPr>
        <w:tc>
          <w:tcPr>
            <w:tcW w:w="3090"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en-US" w:eastAsia="uk-UA"/>
              </w:rPr>
            </w:pPr>
            <w:r w:rsidRPr="00FB0AF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en-US" w:eastAsia="uk-UA"/>
              </w:rPr>
              <w:t>0.000</w:t>
            </w:r>
          </w:p>
        </w:tc>
      </w:tr>
      <w:tr w:rsidR="00FB0AF6" w:rsidRPr="00FB0AF6" w:rsidTr="00E96B37">
        <w:trPr>
          <w:trHeight w:val="346"/>
        </w:trPr>
        <w:tc>
          <w:tcPr>
            <w:tcW w:w="3090"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 xml:space="preserve">- </w:t>
            </w:r>
            <w:r w:rsidRPr="00FB0AF6">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en-US" w:eastAsia="uk-UA"/>
              </w:rPr>
            </w:pPr>
            <w:r w:rsidRPr="00FB0AF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en-US" w:eastAsia="uk-UA"/>
              </w:rPr>
            </w:pPr>
            <w:r w:rsidRPr="00FB0AF6">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en-US" w:eastAsia="uk-UA"/>
              </w:rPr>
            </w:pPr>
            <w:r w:rsidRPr="00FB0AF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en-US" w:eastAsia="uk-UA"/>
              </w:rPr>
            </w:pPr>
            <w:r w:rsidRPr="00FB0AF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en-US" w:eastAsia="uk-UA"/>
              </w:rPr>
            </w:pPr>
            <w:r w:rsidRPr="00FB0AF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en-US" w:eastAsia="uk-UA"/>
              </w:rPr>
            </w:pPr>
            <w:r w:rsidRPr="00FB0AF6">
              <w:rPr>
                <w:rFonts w:ascii="Times New Roman" w:eastAsia="Times New Roman" w:hAnsi="Times New Roman" w:cs="Times New Roman"/>
                <w:sz w:val="20"/>
                <w:szCs w:val="20"/>
                <w:lang w:val="en-US" w:eastAsia="uk-UA"/>
              </w:rPr>
              <w:t>0.000</w:t>
            </w:r>
          </w:p>
        </w:tc>
      </w:tr>
      <w:tr w:rsidR="00FB0AF6" w:rsidRPr="00FB0AF6" w:rsidTr="00E96B37">
        <w:trPr>
          <w:trHeight w:val="346"/>
        </w:trPr>
        <w:tc>
          <w:tcPr>
            <w:tcW w:w="3090"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en-US"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r>
      <w:tr w:rsidR="00FB0AF6" w:rsidRPr="00FB0AF6" w:rsidTr="00E96B37">
        <w:trPr>
          <w:trHeight w:val="346"/>
        </w:trPr>
        <w:tc>
          <w:tcPr>
            <w:tcW w:w="3090" w:type="dxa"/>
            <w:shd w:val="clear" w:color="auto" w:fill="auto"/>
            <w:vAlign w:val="center"/>
          </w:tcPr>
          <w:p w:rsidR="00FB0AF6" w:rsidRPr="00FB0AF6" w:rsidRDefault="00FB0AF6" w:rsidP="00FB0AF6">
            <w:pPr>
              <w:spacing w:after="0" w:line="240" w:lineRule="auto"/>
              <w:rPr>
                <w:rFonts w:ascii="Times New Roman" w:eastAsia="Times New Roman" w:hAnsi="Times New Roman" w:cs="Times New Roman"/>
                <w:b/>
                <w:sz w:val="20"/>
                <w:szCs w:val="20"/>
                <w:lang w:val="uk-UA" w:eastAsia="uk-UA"/>
              </w:rPr>
            </w:pPr>
            <w:r w:rsidRPr="00FB0AF6">
              <w:rPr>
                <w:rFonts w:ascii="Times New Roman" w:eastAsia="Times New Roman" w:hAnsi="Times New Roman" w:cs="Times New Roman"/>
                <w:b/>
                <w:sz w:val="20"/>
                <w:szCs w:val="20"/>
                <w:lang w:val="uk-UA" w:eastAsia="uk-UA"/>
              </w:rPr>
              <w:t>Усього</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en-US" w:eastAsia="uk-UA"/>
              </w:rPr>
            </w:pPr>
            <w:r w:rsidRPr="00FB0AF6">
              <w:rPr>
                <w:rFonts w:ascii="Times New Roman" w:eastAsia="Times New Roman" w:hAnsi="Times New Roman" w:cs="Times New Roman"/>
                <w:sz w:val="20"/>
                <w:szCs w:val="20"/>
                <w:lang w:val="uk-UA" w:eastAsia="uk-UA"/>
              </w:rPr>
              <w:t>1245.500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1253.900</w:t>
            </w:r>
          </w:p>
        </w:tc>
        <w:tc>
          <w:tcPr>
            <w:tcW w:w="1161"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1245.500</w:t>
            </w:r>
          </w:p>
        </w:tc>
        <w:tc>
          <w:tcPr>
            <w:tcW w:w="1162" w:type="dxa"/>
            <w:shd w:val="clear" w:color="auto" w:fill="auto"/>
            <w:vAlign w:val="center"/>
          </w:tcPr>
          <w:p w:rsidR="00FB0AF6" w:rsidRPr="00FB0AF6" w:rsidRDefault="00FB0AF6" w:rsidP="00FB0AF6">
            <w:pPr>
              <w:spacing w:after="0" w:line="240" w:lineRule="auto"/>
              <w:jc w:val="center"/>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1253.900</w:t>
            </w:r>
          </w:p>
        </w:tc>
      </w:tr>
    </w:tbl>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p>
    <w:p w:rsidR="00FB0AF6" w:rsidRPr="00FB0AF6" w:rsidRDefault="00FB0AF6" w:rsidP="00FB0AF6">
      <w:pPr>
        <w:spacing w:after="0" w:line="240" w:lineRule="auto"/>
        <w:rPr>
          <w:rFonts w:ascii="Times New Roman" w:eastAsia="Times New Roman" w:hAnsi="Times New Roman" w:cs="Times New Roman"/>
          <w:sz w:val="20"/>
          <w:szCs w:val="20"/>
          <w:lang w:val="en-US" w:eastAsia="uk-UA"/>
        </w:rPr>
      </w:pPr>
      <w:r w:rsidRPr="00FB0AF6">
        <w:rPr>
          <w:rFonts w:ascii="Times New Roman" w:eastAsia="Times New Roman" w:hAnsi="Times New Roman" w:cs="Times New Roman"/>
          <w:b/>
          <w:sz w:val="20"/>
          <w:szCs w:val="20"/>
          <w:lang w:val="uk-UA" w:eastAsia="uk-UA"/>
        </w:rPr>
        <w:t xml:space="preserve">Пояснення : </w:t>
      </w:r>
      <w:r w:rsidRPr="00FB0AF6">
        <w:rPr>
          <w:rFonts w:ascii="Times New Roman" w:eastAsia="Times New Roman" w:hAnsi="Times New Roman" w:cs="Times New Roman"/>
          <w:b/>
          <w:sz w:val="20"/>
          <w:szCs w:val="20"/>
          <w:lang w:eastAsia="uk-UA"/>
        </w:rPr>
        <w:t xml:space="preserve"> </w:t>
      </w:r>
      <w:r w:rsidRPr="00FB0AF6">
        <w:rPr>
          <w:rFonts w:ascii="Courier New" w:eastAsia="Times New Roman" w:hAnsi="Courier New" w:cs="Courier New"/>
          <w:sz w:val="20"/>
          <w:szCs w:val="20"/>
          <w:lang w:eastAsia="uk-UA"/>
        </w:rPr>
        <w:t>Термiни використання ОЗ (за основними групами): Будiвлi та споруди -15 рокiв; Машини та обладнання -5 рокiв; Транспортнi засоби 5 рокiв; Iншi (iнструменти, прилади, iнвентар) 4 роки; МНМА -1 рiк. Умови користування основними засобами за всiма групами задовiльнi. Основнi засоби за усiма групами використовуються за призначенням. Первiсна вартiсть основних засобiв на початок звiтного перiоду 5599,5 тис.грн., на кінець звітного періоду - 5722,3 тис.грн. Ступінь зносу основних засобів на початок звітного періоду 77,7%, на кінець звітного періоду - 78%. Сума нарахованого зносу на початок звітного періоду 4354,0 тис.грн., на кінець звітного періоду - 4468,4 тис.грн. Ступiнь використання основних засобiв на початок звітного періоду - 100%, на кінець звітного періоду - 100%. Обмеження на використання майна емiтента вiдсутнi. Суттєвих змiн у вартостi основних засобiв протягом звiтного перiоду не було. Орендованих примiщень та майна товариства немає.</w:t>
      </w:r>
    </w:p>
    <w:p w:rsidR="00FB0AF6" w:rsidRDefault="00FB0AF6">
      <w:pPr>
        <w:sectPr w:rsidR="00FB0AF6" w:rsidSect="00FB0AF6">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FB0AF6" w:rsidRPr="00FB0AF6" w:rsidTr="00E96B37">
        <w:trPr>
          <w:trHeight w:val="244"/>
        </w:trPr>
        <w:tc>
          <w:tcPr>
            <w:tcW w:w="9828" w:type="dxa"/>
            <w:gridSpan w:val="4"/>
          </w:tcPr>
          <w:p w:rsidR="00FB0AF6" w:rsidRPr="00FB0AF6" w:rsidRDefault="00FB0AF6" w:rsidP="00FB0AF6">
            <w:pPr>
              <w:jc w:val="center"/>
              <w:rPr>
                <w:b/>
                <w:bCs/>
                <w:color w:val="000000"/>
                <w:sz w:val="24"/>
                <w:szCs w:val="24"/>
                <w:lang w:val="uk-UA" w:eastAsia="uk-UA"/>
              </w:rPr>
            </w:pPr>
            <w:r w:rsidRPr="00FB0AF6">
              <w:rPr>
                <w:b/>
                <w:bCs/>
                <w:color w:val="000000"/>
                <w:sz w:val="24"/>
                <w:szCs w:val="24"/>
                <w:lang w:eastAsia="uk-UA"/>
              </w:rPr>
              <w:lastRenderedPageBreak/>
              <w:t>2</w:t>
            </w:r>
            <w:r w:rsidRPr="00FB0AF6">
              <w:rPr>
                <w:b/>
                <w:bCs/>
                <w:color w:val="000000"/>
                <w:sz w:val="24"/>
                <w:szCs w:val="24"/>
                <w:lang w:val="uk-UA" w:eastAsia="uk-UA"/>
              </w:rPr>
              <w:t>. Інформація щодо вартості чистих активів емітента</w:t>
            </w:r>
          </w:p>
          <w:p w:rsidR="00FB0AF6" w:rsidRPr="00FB0AF6" w:rsidRDefault="00FB0AF6" w:rsidP="00FB0AF6">
            <w:pPr>
              <w:rPr>
                <w:sz w:val="24"/>
                <w:szCs w:val="24"/>
                <w:lang w:val="uk-UA" w:eastAsia="uk-UA"/>
              </w:rPr>
            </w:pPr>
          </w:p>
        </w:tc>
      </w:tr>
      <w:tr w:rsidR="00FB0AF6" w:rsidRPr="00FB0AF6" w:rsidTr="00E96B37">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FB0AF6" w:rsidRPr="00FB0AF6" w:rsidRDefault="00FB0AF6" w:rsidP="00FB0AF6">
            <w:pPr>
              <w:rPr>
                <w:b/>
                <w:lang w:val="uk-UA" w:eastAsia="uk-UA"/>
              </w:rPr>
            </w:pPr>
            <w:r w:rsidRPr="00FB0AF6">
              <w:rPr>
                <w:b/>
                <w:lang w:eastAsia="uk-UA"/>
              </w:rPr>
              <w:t>Найменування показника</w:t>
            </w:r>
            <w:r w:rsidRPr="00FB0AF6">
              <w:rPr>
                <w:b/>
                <w:lang w:val="en-US" w:eastAsia="uk-UA"/>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FB0AF6" w:rsidRPr="00FB0AF6" w:rsidRDefault="00FB0AF6" w:rsidP="00FB0AF6">
            <w:pPr>
              <w:jc w:val="center"/>
              <w:rPr>
                <w:b/>
                <w:lang w:eastAsia="uk-UA"/>
              </w:rPr>
            </w:pPr>
            <w:r w:rsidRPr="00FB0AF6">
              <w:rPr>
                <w:b/>
                <w:lang w:eastAsia="uk-UA"/>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FB0AF6" w:rsidRPr="00FB0AF6" w:rsidRDefault="00FB0AF6" w:rsidP="00FB0AF6">
            <w:pPr>
              <w:jc w:val="center"/>
              <w:rPr>
                <w:b/>
                <w:lang w:eastAsia="uk-UA"/>
              </w:rPr>
            </w:pPr>
            <w:r w:rsidRPr="00FB0AF6">
              <w:rPr>
                <w:b/>
                <w:lang w:eastAsia="uk-UA"/>
              </w:rPr>
              <w:t>За попередній період</w:t>
            </w:r>
          </w:p>
        </w:tc>
      </w:tr>
      <w:tr w:rsidR="00FB0AF6" w:rsidRPr="00FB0AF6" w:rsidTr="00E96B37">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FB0AF6" w:rsidRPr="00FB0AF6" w:rsidRDefault="00FB0AF6" w:rsidP="00FB0AF6">
            <w:pPr>
              <w:rPr>
                <w:b/>
                <w:lang w:eastAsia="uk-UA"/>
              </w:rPr>
            </w:pPr>
            <w:r w:rsidRPr="00FB0AF6">
              <w:rPr>
                <w:b/>
                <w:lang w:eastAsia="uk-UA"/>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jc w:val="center"/>
              <w:rPr>
                <w:lang w:eastAsia="uk-UA"/>
              </w:rPr>
            </w:pPr>
            <w:r w:rsidRPr="00FB0AF6">
              <w:rPr>
                <w:lang w:val="en-US" w:eastAsia="uk-UA"/>
              </w:rPr>
              <w:t>2666.8</w:t>
            </w:r>
          </w:p>
        </w:tc>
        <w:tc>
          <w:tcPr>
            <w:tcW w:w="2581" w:type="dxa"/>
            <w:tcBorders>
              <w:top w:val="single" w:sz="6" w:space="0" w:color="auto"/>
              <w:left w:val="single" w:sz="6" w:space="0" w:color="auto"/>
              <w:bottom w:val="single" w:sz="6" w:space="0" w:color="auto"/>
              <w:right w:val="single" w:sz="4" w:space="0" w:color="auto"/>
            </w:tcBorders>
            <w:vAlign w:val="center"/>
          </w:tcPr>
          <w:p w:rsidR="00FB0AF6" w:rsidRPr="00FB0AF6" w:rsidRDefault="00FB0AF6" w:rsidP="00FB0AF6">
            <w:pPr>
              <w:jc w:val="center"/>
              <w:rPr>
                <w:lang w:eastAsia="uk-UA"/>
              </w:rPr>
            </w:pPr>
            <w:r w:rsidRPr="00FB0AF6">
              <w:rPr>
                <w:lang w:val="en-US" w:eastAsia="uk-UA"/>
              </w:rPr>
              <w:t>2401.4</w:t>
            </w:r>
          </w:p>
        </w:tc>
      </w:tr>
      <w:tr w:rsidR="00FB0AF6" w:rsidRPr="00FB0AF6" w:rsidTr="00E96B37">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FB0AF6" w:rsidRPr="00FB0AF6" w:rsidRDefault="00FB0AF6" w:rsidP="00FB0AF6">
            <w:pPr>
              <w:rPr>
                <w:b/>
                <w:lang w:eastAsia="uk-UA"/>
              </w:rPr>
            </w:pPr>
            <w:r w:rsidRPr="00FB0AF6">
              <w:rPr>
                <w:b/>
                <w:lang w:eastAsia="uk-UA"/>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jc w:val="center"/>
              <w:rPr>
                <w:lang w:eastAsia="uk-UA"/>
              </w:rPr>
            </w:pPr>
            <w:r w:rsidRPr="00FB0AF6">
              <w:rPr>
                <w:lang w:val="en-US" w:eastAsia="uk-UA"/>
              </w:rPr>
              <w:t>40</w:t>
            </w:r>
          </w:p>
        </w:tc>
        <w:tc>
          <w:tcPr>
            <w:tcW w:w="2581" w:type="dxa"/>
            <w:tcBorders>
              <w:top w:val="single" w:sz="6" w:space="0" w:color="auto"/>
              <w:left w:val="single" w:sz="6" w:space="0" w:color="auto"/>
              <w:bottom w:val="single" w:sz="6" w:space="0" w:color="auto"/>
              <w:right w:val="single" w:sz="4" w:space="0" w:color="auto"/>
            </w:tcBorders>
            <w:vAlign w:val="center"/>
          </w:tcPr>
          <w:p w:rsidR="00FB0AF6" w:rsidRPr="00FB0AF6" w:rsidRDefault="00FB0AF6" w:rsidP="00FB0AF6">
            <w:pPr>
              <w:jc w:val="center"/>
              <w:rPr>
                <w:lang w:eastAsia="uk-UA"/>
              </w:rPr>
            </w:pPr>
            <w:r w:rsidRPr="00FB0AF6">
              <w:rPr>
                <w:lang w:val="en-US" w:eastAsia="uk-UA"/>
              </w:rPr>
              <w:t>40</w:t>
            </w:r>
          </w:p>
        </w:tc>
      </w:tr>
      <w:tr w:rsidR="00FB0AF6" w:rsidRPr="00FB0AF6" w:rsidTr="00E96B37">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FB0AF6" w:rsidRPr="00FB0AF6" w:rsidRDefault="00FB0AF6" w:rsidP="00FB0AF6">
            <w:pPr>
              <w:rPr>
                <w:b/>
                <w:lang w:eastAsia="uk-UA"/>
              </w:rPr>
            </w:pPr>
            <w:r w:rsidRPr="00FB0AF6">
              <w:rPr>
                <w:b/>
                <w:lang w:eastAsia="uk-UA"/>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jc w:val="center"/>
              <w:rPr>
                <w:lang w:eastAsia="uk-UA"/>
              </w:rPr>
            </w:pPr>
            <w:r w:rsidRPr="00FB0AF6">
              <w:rPr>
                <w:lang w:val="en-US" w:eastAsia="uk-UA"/>
              </w:rPr>
              <w:t>40</w:t>
            </w:r>
          </w:p>
        </w:tc>
        <w:tc>
          <w:tcPr>
            <w:tcW w:w="2581" w:type="dxa"/>
            <w:tcBorders>
              <w:top w:val="single" w:sz="6" w:space="0" w:color="auto"/>
              <w:left w:val="single" w:sz="6" w:space="0" w:color="auto"/>
              <w:bottom w:val="single" w:sz="6" w:space="0" w:color="auto"/>
              <w:right w:val="single" w:sz="4" w:space="0" w:color="auto"/>
            </w:tcBorders>
            <w:vAlign w:val="center"/>
          </w:tcPr>
          <w:p w:rsidR="00FB0AF6" w:rsidRPr="00FB0AF6" w:rsidRDefault="00FB0AF6" w:rsidP="00FB0AF6">
            <w:pPr>
              <w:jc w:val="center"/>
              <w:rPr>
                <w:lang w:eastAsia="uk-UA"/>
              </w:rPr>
            </w:pPr>
            <w:r w:rsidRPr="00FB0AF6">
              <w:rPr>
                <w:lang w:val="en-US" w:eastAsia="uk-UA"/>
              </w:rPr>
              <w:t>40</w:t>
            </w:r>
          </w:p>
        </w:tc>
      </w:tr>
      <w:tr w:rsidR="00FB0AF6" w:rsidRPr="00FB0AF6" w:rsidTr="00E96B37">
        <w:trPr>
          <w:trHeight w:val="340"/>
        </w:trPr>
        <w:tc>
          <w:tcPr>
            <w:tcW w:w="1188" w:type="dxa"/>
            <w:tcBorders>
              <w:top w:val="single" w:sz="6" w:space="0" w:color="auto"/>
              <w:left w:val="single" w:sz="4" w:space="0" w:color="auto"/>
              <w:bottom w:val="single" w:sz="6" w:space="0" w:color="auto"/>
              <w:right w:val="single" w:sz="6" w:space="0" w:color="auto"/>
            </w:tcBorders>
          </w:tcPr>
          <w:p w:rsidR="00FB0AF6" w:rsidRPr="00FB0AF6" w:rsidRDefault="00FB0AF6" w:rsidP="00FB0AF6">
            <w:pPr>
              <w:rPr>
                <w:b/>
                <w:lang w:eastAsia="uk-UA"/>
              </w:rPr>
            </w:pPr>
            <w:r w:rsidRPr="00FB0AF6">
              <w:rPr>
                <w:b/>
                <w:lang w:eastAsia="uk-UA"/>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FB0AF6" w:rsidRPr="00FB0AF6" w:rsidRDefault="00FB0AF6" w:rsidP="00FB0AF6">
            <w:pPr>
              <w:rPr>
                <w:lang w:eastAsia="uk-UA"/>
              </w:rPr>
            </w:pPr>
            <w:r w:rsidRPr="00FB0AF6">
              <w:rPr>
                <w:lang w:eastAsia="uk-UA"/>
              </w:rPr>
              <w:t>Розрахунок вартості чистих активів відбувався відповідно до пункту 2 статті 14 Закону України "Про акціонерні товариства" № 514-</w:t>
            </w:r>
            <w:r w:rsidRPr="00FB0AF6">
              <w:rPr>
                <w:lang w:val="en-US" w:eastAsia="uk-UA"/>
              </w:rPr>
              <w:t>VI</w:t>
            </w:r>
            <w:r w:rsidRPr="00FB0AF6">
              <w:rPr>
                <w:lang w:eastAsia="uk-UA"/>
              </w:rPr>
              <w:t xml:space="preserve"> від 17.09.2008 р. та Положення (стандарту) бухгалтерського обліку 25 "Фінансовий звіт суб'єкта малого підприємництва", затвердженого Наказом Міністерства фінансів України № 39 від 25.02.2000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FB0AF6" w:rsidRPr="00FB0AF6" w:rsidTr="00E96B37">
        <w:trPr>
          <w:trHeight w:val="340"/>
        </w:trPr>
        <w:tc>
          <w:tcPr>
            <w:tcW w:w="1188" w:type="dxa"/>
            <w:tcBorders>
              <w:top w:val="single" w:sz="6" w:space="0" w:color="auto"/>
              <w:left w:val="single" w:sz="4" w:space="0" w:color="auto"/>
              <w:bottom w:val="single" w:sz="4" w:space="0" w:color="auto"/>
              <w:right w:val="single" w:sz="6" w:space="0" w:color="auto"/>
            </w:tcBorders>
          </w:tcPr>
          <w:p w:rsidR="00FB0AF6" w:rsidRPr="00FB0AF6" w:rsidRDefault="00FB0AF6" w:rsidP="00FB0AF6">
            <w:pPr>
              <w:rPr>
                <w:b/>
                <w:lang w:eastAsia="uk-UA"/>
              </w:rPr>
            </w:pPr>
            <w:r w:rsidRPr="00FB0AF6">
              <w:rPr>
                <w:b/>
                <w:lang w:eastAsia="uk-UA"/>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FB0AF6" w:rsidRPr="00FB0AF6" w:rsidRDefault="00FB0AF6" w:rsidP="00FB0AF6">
            <w:pPr>
              <w:rPr>
                <w:lang w:eastAsia="uk-UA"/>
              </w:rPr>
            </w:pPr>
            <w:r w:rsidRPr="00FB0AF6">
              <w:rPr>
                <w:lang w:eastAsia="uk-UA"/>
              </w:rPr>
              <w:t>Розрахункова вартість чистих активів(2666.800 тис.грн. ) більше скоригованого статутного капіталу(40.000 тис.грн. ).Це відповідає вимогам статті 155 п.3 Цивільного кодексу України. Величина статутного кап</w:t>
            </w:r>
            <w:r w:rsidRPr="00FB0AF6">
              <w:rPr>
                <w:lang w:val="en-US" w:eastAsia="uk-UA"/>
              </w:rPr>
              <w:t>i</w:t>
            </w:r>
            <w:r w:rsidRPr="00FB0AF6">
              <w:rPr>
                <w:lang w:eastAsia="uk-UA"/>
              </w:rPr>
              <w:t>талу в</w:t>
            </w:r>
            <w:r w:rsidRPr="00FB0AF6">
              <w:rPr>
                <w:lang w:val="en-US" w:eastAsia="uk-UA"/>
              </w:rPr>
              <w:t>i</w:t>
            </w:r>
            <w:r w:rsidRPr="00FB0AF6">
              <w:rPr>
                <w:lang w:eastAsia="uk-UA"/>
              </w:rPr>
              <w:t>дпов</w:t>
            </w:r>
            <w:r w:rsidRPr="00FB0AF6">
              <w:rPr>
                <w:lang w:val="en-US" w:eastAsia="uk-UA"/>
              </w:rPr>
              <w:t>i</w:t>
            </w:r>
            <w:r w:rsidRPr="00FB0AF6">
              <w:rPr>
                <w:lang w:eastAsia="uk-UA"/>
              </w:rPr>
              <w:t>дає величин</w:t>
            </w:r>
            <w:r w:rsidRPr="00FB0AF6">
              <w:rPr>
                <w:lang w:val="en-US" w:eastAsia="uk-UA"/>
              </w:rPr>
              <w:t>i</w:t>
            </w:r>
            <w:r w:rsidRPr="00FB0AF6">
              <w:rPr>
                <w:lang w:eastAsia="uk-UA"/>
              </w:rPr>
              <w:t xml:space="preserve"> статутного кап</w:t>
            </w:r>
            <w:r w:rsidRPr="00FB0AF6">
              <w:rPr>
                <w:lang w:val="en-US" w:eastAsia="uk-UA"/>
              </w:rPr>
              <w:t>i</w:t>
            </w:r>
            <w:r w:rsidRPr="00FB0AF6">
              <w:rPr>
                <w:lang w:eastAsia="uk-UA"/>
              </w:rPr>
              <w:t>талу, розрахованому на к</w:t>
            </w:r>
            <w:r w:rsidRPr="00FB0AF6">
              <w:rPr>
                <w:lang w:val="en-US" w:eastAsia="uk-UA"/>
              </w:rPr>
              <w:t>i</w:t>
            </w:r>
            <w:r w:rsidRPr="00FB0AF6">
              <w:rPr>
                <w:lang w:eastAsia="uk-UA"/>
              </w:rPr>
              <w:t>нець року.</w:t>
            </w:r>
          </w:p>
        </w:tc>
      </w:tr>
    </w:tbl>
    <w:p w:rsidR="00FB0AF6" w:rsidRPr="00FB0AF6" w:rsidRDefault="00FB0AF6" w:rsidP="00FB0AF6">
      <w:pPr>
        <w:spacing w:after="0" w:line="240" w:lineRule="auto"/>
        <w:rPr>
          <w:rFonts w:ascii="Times New Roman" w:eastAsia="Times New Roman" w:hAnsi="Times New Roman" w:cs="Times New Roman"/>
          <w:sz w:val="24"/>
          <w:szCs w:val="24"/>
          <w:lang w:eastAsia="uk-UA"/>
        </w:rPr>
      </w:pPr>
    </w:p>
    <w:p w:rsidR="00FB0AF6" w:rsidRDefault="00FB0AF6">
      <w:pPr>
        <w:sectPr w:rsidR="00FB0AF6" w:rsidSect="00FB0AF6">
          <w:pgSz w:w="11906" w:h="16838"/>
          <w:pgMar w:top="363" w:right="567" w:bottom="363" w:left="1417" w:header="709" w:footer="709" w:gutter="0"/>
          <w:cols w:space="708"/>
          <w:docGrid w:linePitch="360"/>
        </w:sectPr>
      </w:pPr>
    </w:p>
    <w:p w:rsidR="00FB0AF6" w:rsidRPr="00FB0AF6" w:rsidRDefault="00FB0AF6" w:rsidP="00FB0AF6">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FB0AF6">
        <w:rPr>
          <w:rFonts w:ascii="Times New Roman" w:eastAsia="Times New Roman" w:hAnsi="Times New Roman" w:cs="Times New Roman"/>
          <w:b/>
          <w:bCs/>
          <w:color w:val="000000"/>
          <w:sz w:val="26"/>
          <w:szCs w:val="26"/>
          <w:lang w:eastAsia="uk-UA"/>
        </w:rPr>
        <w:lastRenderedPageBreak/>
        <w:t>3. Інформація про зобов'язання та забезпечення емітента</w:t>
      </w:r>
    </w:p>
    <w:p w:rsidR="00FB0AF6" w:rsidRPr="00FB0AF6" w:rsidRDefault="00FB0AF6" w:rsidP="00FB0AF6">
      <w:pPr>
        <w:spacing w:after="0" w:line="240" w:lineRule="auto"/>
        <w:rPr>
          <w:rFonts w:ascii="Times New Roman" w:eastAsia="Times New Roman" w:hAnsi="Times New Roman" w:cs="Times New Roman"/>
          <w:vanish/>
          <w:color w:val="000000"/>
          <w:sz w:val="24"/>
          <w:szCs w:val="24"/>
          <w:lang w:val="uk-UA" w:eastAsia="uk-UA"/>
        </w:rPr>
      </w:pPr>
    </w:p>
    <w:tbl>
      <w:tblPr>
        <w:tblStyle w:val="a3"/>
        <w:tblW w:w="9953" w:type="dxa"/>
        <w:tblLayout w:type="fixed"/>
        <w:tblLook w:val="04A0" w:firstRow="1" w:lastRow="0" w:firstColumn="1" w:lastColumn="0" w:noHBand="0" w:noVBand="1"/>
      </w:tblPr>
      <w:tblGrid>
        <w:gridCol w:w="738"/>
        <w:gridCol w:w="3757"/>
        <w:gridCol w:w="1189"/>
        <w:gridCol w:w="1385"/>
        <w:gridCol w:w="1651"/>
        <w:gridCol w:w="1233"/>
      </w:tblGrid>
      <w:tr w:rsidR="00FB0AF6" w:rsidRPr="00FB0AF6" w:rsidTr="00E96B37">
        <w:tc>
          <w:tcPr>
            <w:tcW w:w="4492" w:type="dxa"/>
            <w:gridSpan w:val="2"/>
          </w:tcPr>
          <w:p w:rsidR="00FB0AF6" w:rsidRPr="00FB0AF6" w:rsidRDefault="00FB0AF6" w:rsidP="00FB0AF6">
            <w:pPr>
              <w:ind w:left="180" w:hanging="180"/>
              <w:jc w:val="center"/>
              <w:rPr>
                <w:b/>
                <w:bCs/>
                <w:lang w:val="uk-UA" w:eastAsia="uk-UA"/>
              </w:rPr>
            </w:pPr>
            <w:r w:rsidRPr="00FB0AF6">
              <w:rPr>
                <w:b/>
                <w:bCs/>
                <w:lang w:val="uk-UA" w:eastAsia="uk-UA"/>
              </w:rPr>
              <w:t>Види зобов’</w:t>
            </w:r>
            <w:r w:rsidRPr="00FB0AF6">
              <w:rPr>
                <w:b/>
                <w:bCs/>
                <w:lang w:val="en-US" w:eastAsia="uk-UA"/>
              </w:rPr>
              <w:t>язань</w:t>
            </w:r>
          </w:p>
        </w:tc>
        <w:tc>
          <w:tcPr>
            <w:tcW w:w="1189" w:type="dxa"/>
          </w:tcPr>
          <w:p w:rsidR="00FB0AF6" w:rsidRPr="00FB0AF6" w:rsidRDefault="00FB0AF6" w:rsidP="00FB0AF6">
            <w:pPr>
              <w:jc w:val="center"/>
              <w:rPr>
                <w:b/>
                <w:bCs/>
                <w:lang w:val="uk-UA" w:eastAsia="uk-UA"/>
              </w:rPr>
            </w:pPr>
            <w:r w:rsidRPr="00FB0AF6">
              <w:rPr>
                <w:b/>
                <w:bCs/>
                <w:lang w:val="uk-UA" w:eastAsia="uk-UA"/>
              </w:rPr>
              <w:t>Дата виникнення</w:t>
            </w:r>
          </w:p>
        </w:tc>
        <w:tc>
          <w:tcPr>
            <w:tcW w:w="1385" w:type="dxa"/>
          </w:tcPr>
          <w:p w:rsidR="00FB0AF6" w:rsidRPr="00FB0AF6" w:rsidRDefault="00FB0AF6" w:rsidP="00FB0AF6">
            <w:pPr>
              <w:jc w:val="center"/>
              <w:rPr>
                <w:b/>
                <w:bCs/>
                <w:lang w:val="uk-UA" w:eastAsia="uk-UA"/>
              </w:rPr>
            </w:pPr>
            <w:r w:rsidRPr="00FB0AF6">
              <w:rPr>
                <w:b/>
                <w:bCs/>
                <w:lang w:val="uk-UA" w:eastAsia="uk-UA"/>
              </w:rPr>
              <w:t>Непогашена частина боргу (тис.грн.)</w:t>
            </w:r>
          </w:p>
        </w:tc>
        <w:tc>
          <w:tcPr>
            <w:tcW w:w="1651" w:type="dxa"/>
          </w:tcPr>
          <w:p w:rsidR="00FB0AF6" w:rsidRPr="00FB0AF6" w:rsidRDefault="00FB0AF6" w:rsidP="00FB0AF6">
            <w:pPr>
              <w:jc w:val="center"/>
              <w:rPr>
                <w:b/>
                <w:bCs/>
                <w:lang w:val="uk-UA" w:eastAsia="uk-UA"/>
              </w:rPr>
            </w:pPr>
            <w:r w:rsidRPr="00FB0AF6">
              <w:rPr>
                <w:b/>
                <w:bCs/>
                <w:lang w:val="uk-UA" w:eastAsia="uk-UA"/>
              </w:rPr>
              <w:t>Відсоток за користування коштами (відсоток річних)</w:t>
            </w:r>
          </w:p>
        </w:tc>
        <w:tc>
          <w:tcPr>
            <w:tcW w:w="1231" w:type="dxa"/>
          </w:tcPr>
          <w:p w:rsidR="00FB0AF6" w:rsidRPr="00FB0AF6" w:rsidRDefault="00FB0AF6" w:rsidP="00FB0AF6">
            <w:pPr>
              <w:jc w:val="center"/>
              <w:rPr>
                <w:b/>
                <w:bCs/>
                <w:lang w:val="uk-UA" w:eastAsia="uk-UA"/>
              </w:rPr>
            </w:pPr>
            <w:r w:rsidRPr="00FB0AF6">
              <w:rPr>
                <w:b/>
                <w:bCs/>
                <w:lang w:val="uk-UA" w:eastAsia="uk-UA"/>
              </w:rPr>
              <w:t>Дата погашення</w:t>
            </w:r>
          </w:p>
        </w:tc>
      </w:tr>
      <w:tr w:rsidR="00FB0AF6" w:rsidRPr="00FB0AF6" w:rsidTr="00E96B37">
        <w:tc>
          <w:tcPr>
            <w:tcW w:w="4492" w:type="dxa"/>
            <w:gridSpan w:val="2"/>
          </w:tcPr>
          <w:p w:rsidR="00FB0AF6" w:rsidRPr="00FB0AF6" w:rsidRDefault="00FB0AF6" w:rsidP="00FB0AF6">
            <w:pPr>
              <w:ind w:left="180" w:hanging="180"/>
              <w:rPr>
                <w:bCs/>
                <w:lang w:val="uk-UA" w:eastAsia="uk-UA"/>
              </w:rPr>
            </w:pPr>
            <w:r w:rsidRPr="00FB0AF6">
              <w:rPr>
                <w:bCs/>
                <w:lang w:val="uk-UA" w:eastAsia="uk-UA"/>
              </w:rPr>
              <w:t>Кредити банку, у тому числі :</w:t>
            </w:r>
          </w:p>
        </w:tc>
        <w:tc>
          <w:tcPr>
            <w:tcW w:w="1189" w:type="dxa"/>
          </w:tcPr>
          <w:p w:rsidR="00FB0AF6" w:rsidRPr="00FB0AF6" w:rsidRDefault="00FB0AF6" w:rsidP="00FB0AF6">
            <w:pPr>
              <w:jc w:val="right"/>
              <w:rPr>
                <w:bCs/>
                <w:lang w:val="uk-UA" w:eastAsia="uk-UA"/>
              </w:rPr>
            </w:pPr>
            <w:r w:rsidRPr="00FB0AF6">
              <w:rPr>
                <w:bCs/>
                <w:lang w:val="uk-UA" w:eastAsia="uk-UA"/>
              </w:rPr>
              <w:t>Х</w:t>
            </w:r>
          </w:p>
        </w:tc>
        <w:tc>
          <w:tcPr>
            <w:tcW w:w="1385" w:type="dxa"/>
          </w:tcPr>
          <w:p w:rsidR="00FB0AF6" w:rsidRPr="00FB0AF6" w:rsidRDefault="00FB0AF6" w:rsidP="00FB0AF6">
            <w:pPr>
              <w:jc w:val="right"/>
              <w:rPr>
                <w:bCs/>
                <w:lang w:val="uk-UA" w:eastAsia="uk-UA"/>
              </w:rPr>
            </w:pPr>
            <w:r w:rsidRPr="00FB0AF6">
              <w:rPr>
                <w:bCs/>
                <w:lang w:val="uk-UA" w:eastAsia="uk-UA"/>
              </w:rPr>
              <w:t>0.00</w:t>
            </w:r>
          </w:p>
        </w:tc>
        <w:tc>
          <w:tcPr>
            <w:tcW w:w="1651" w:type="dxa"/>
          </w:tcPr>
          <w:p w:rsidR="00FB0AF6" w:rsidRPr="00FB0AF6" w:rsidRDefault="00FB0AF6" w:rsidP="00FB0AF6">
            <w:pPr>
              <w:jc w:val="right"/>
              <w:rPr>
                <w:bCs/>
                <w:lang w:val="uk-UA" w:eastAsia="uk-UA"/>
              </w:rPr>
            </w:pPr>
            <w:r w:rsidRPr="00FB0AF6">
              <w:rPr>
                <w:bCs/>
                <w:lang w:val="uk-UA" w:eastAsia="uk-UA"/>
              </w:rPr>
              <w:t>Х</w:t>
            </w:r>
          </w:p>
        </w:tc>
        <w:tc>
          <w:tcPr>
            <w:tcW w:w="1231" w:type="dxa"/>
          </w:tcPr>
          <w:p w:rsidR="00FB0AF6" w:rsidRPr="00FB0AF6" w:rsidRDefault="00FB0AF6" w:rsidP="00FB0AF6">
            <w:pPr>
              <w:jc w:val="right"/>
              <w:rPr>
                <w:bCs/>
                <w:lang w:val="uk-UA" w:eastAsia="uk-UA"/>
              </w:rPr>
            </w:pPr>
            <w:r w:rsidRPr="00FB0AF6">
              <w:rPr>
                <w:bCs/>
                <w:lang w:val="uk-UA" w:eastAsia="uk-UA"/>
              </w:rPr>
              <w:t>Х</w:t>
            </w:r>
          </w:p>
        </w:tc>
      </w:tr>
      <w:tr w:rsidR="00FB0AF6" w:rsidRPr="00FB0AF6" w:rsidTr="00E96B37">
        <w:tc>
          <w:tcPr>
            <w:tcW w:w="4492" w:type="dxa"/>
            <w:gridSpan w:val="2"/>
          </w:tcPr>
          <w:p w:rsidR="00FB0AF6" w:rsidRPr="00FB0AF6" w:rsidRDefault="00FB0AF6" w:rsidP="00FB0AF6">
            <w:pPr>
              <w:ind w:left="180" w:hanging="180"/>
              <w:rPr>
                <w:bCs/>
                <w:lang w:val="uk-UA" w:eastAsia="uk-UA"/>
              </w:rPr>
            </w:pPr>
            <w:r w:rsidRPr="00FB0AF6">
              <w:rPr>
                <w:bCs/>
                <w:lang w:val="uk-UA" w:eastAsia="uk-UA"/>
              </w:rPr>
              <w:t>Зобов'язання за цінними паперами</w:t>
            </w:r>
          </w:p>
        </w:tc>
        <w:tc>
          <w:tcPr>
            <w:tcW w:w="1189" w:type="dxa"/>
          </w:tcPr>
          <w:p w:rsidR="00FB0AF6" w:rsidRPr="00FB0AF6" w:rsidRDefault="00FB0AF6" w:rsidP="00FB0AF6">
            <w:pPr>
              <w:jc w:val="right"/>
              <w:rPr>
                <w:bCs/>
                <w:lang w:val="uk-UA" w:eastAsia="uk-UA"/>
              </w:rPr>
            </w:pPr>
            <w:r w:rsidRPr="00FB0AF6">
              <w:rPr>
                <w:bCs/>
                <w:lang w:val="uk-UA" w:eastAsia="uk-UA"/>
              </w:rPr>
              <w:t>Х</w:t>
            </w:r>
          </w:p>
        </w:tc>
        <w:tc>
          <w:tcPr>
            <w:tcW w:w="1385" w:type="dxa"/>
          </w:tcPr>
          <w:p w:rsidR="00FB0AF6" w:rsidRPr="00FB0AF6" w:rsidRDefault="00FB0AF6" w:rsidP="00FB0AF6">
            <w:pPr>
              <w:jc w:val="right"/>
              <w:rPr>
                <w:bCs/>
                <w:lang w:val="uk-UA" w:eastAsia="uk-UA"/>
              </w:rPr>
            </w:pPr>
            <w:r w:rsidRPr="00FB0AF6">
              <w:rPr>
                <w:bCs/>
                <w:lang w:val="uk-UA" w:eastAsia="uk-UA"/>
              </w:rPr>
              <w:t>0.00</w:t>
            </w:r>
          </w:p>
        </w:tc>
        <w:tc>
          <w:tcPr>
            <w:tcW w:w="1651" w:type="dxa"/>
          </w:tcPr>
          <w:p w:rsidR="00FB0AF6" w:rsidRPr="00FB0AF6" w:rsidRDefault="00FB0AF6" w:rsidP="00FB0AF6">
            <w:pPr>
              <w:jc w:val="right"/>
              <w:rPr>
                <w:bCs/>
                <w:lang w:val="uk-UA" w:eastAsia="uk-UA"/>
              </w:rPr>
            </w:pPr>
            <w:r w:rsidRPr="00FB0AF6">
              <w:rPr>
                <w:bCs/>
                <w:lang w:val="uk-UA" w:eastAsia="uk-UA"/>
              </w:rPr>
              <w:t>Х</w:t>
            </w:r>
          </w:p>
        </w:tc>
        <w:tc>
          <w:tcPr>
            <w:tcW w:w="1231" w:type="dxa"/>
          </w:tcPr>
          <w:p w:rsidR="00FB0AF6" w:rsidRPr="00FB0AF6" w:rsidRDefault="00FB0AF6" w:rsidP="00FB0AF6">
            <w:pPr>
              <w:jc w:val="right"/>
              <w:rPr>
                <w:bCs/>
                <w:lang w:val="uk-UA" w:eastAsia="uk-UA"/>
              </w:rPr>
            </w:pPr>
            <w:r w:rsidRPr="00FB0AF6">
              <w:rPr>
                <w:bCs/>
                <w:lang w:val="uk-UA" w:eastAsia="uk-UA"/>
              </w:rPr>
              <w:t>Х</w:t>
            </w:r>
          </w:p>
        </w:tc>
      </w:tr>
      <w:tr w:rsidR="00FB0AF6" w:rsidRPr="00FB0AF6" w:rsidTr="00E96B37">
        <w:tc>
          <w:tcPr>
            <w:tcW w:w="4492" w:type="dxa"/>
            <w:gridSpan w:val="2"/>
          </w:tcPr>
          <w:p w:rsidR="00FB0AF6" w:rsidRPr="00FB0AF6" w:rsidRDefault="00FB0AF6" w:rsidP="00FB0AF6">
            <w:pPr>
              <w:ind w:left="180" w:hanging="180"/>
              <w:rPr>
                <w:bCs/>
                <w:lang w:val="uk-UA" w:eastAsia="uk-UA"/>
              </w:rPr>
            </w:pPr>
            <w:r w:rsidRPr="00FB0AF6">
              <w:rPr>
                <w:bCs/>
                <w:lang w:val="uk-UA" w:eastAsia="uk-UA"/>
              </w:rPr>
              <w:t>у тому числі за облігаціями (за кожним випуском) :</w:t>
            </w:r>
          </w:p>
        </w:tc>
        <w:tc>
          <w:tcPr>
            <w:tcW w:w="1189" w:type="dxa"/>
          </w:tcPr>
          <w:p w:rsidR="00FB0AF6" w:rsidRPr="00FB0AF6" w:rsidRDefault="00FB0AF6" w:rsidP="00FB0AF6">
            <w:pPr>
              <w:jc w:val="right"/>
              <w:rPr>
                <w:bCs/>
                <w:lang w:val="uk-UA" w:eastAsia="uk-UA"/>
              </w:rPr>
            </w:pPr>
            <w:r w:rsidRPr="00FB0AF6">
              <w:rPr>
                <w:bCs/>
                <w:lang w:val="uk-UA" w:eastAsia="uk-UA"/>
              </w:rPr>
              <w:t>Х</w:t>
            </w:r>
          </w:p>
        </w:tc>
        <w:tc>
          <w:tcPr>
            <w:tcW w:w="1385" w:type="dxa"/>
          </w:tcPr>
          <w:p w:rsidR="00FB0AF6" w:rsidRPr="00FB0AF6" w:rsidRDefault="00FB0AF6" w:rsidP="00FB0AF6">
            <w:pPr>
              <w:jc w:val="right"/>
              <w:rPr>
                <w:bCs/>
                <w:lang w:val="uk-UA" w:eastAsia="uk-UA"/>
              </w:rPr>
            </w:pPr>
            <w:r w:rsidRPr="00FB0AF6">
              <w:rPr>
                <w:bCs/>
                <w:lang w:val="uk-UA" w:eastAsia="uk-UA"/>
              </w:rPr>
              <w:t>0.00</w:t>
            </w:r>
          </w:p>
        </w:tc>
        <w:tc>
          <w:tcPr>
            <w:tcW w:w="1651" w:type="dxa"/>
          </w:tcPr>
          <w:p w:rsidR="00FB0AF6" w:rsidRPr="00FB0AF6" w:rsidRDefault="00FB0AF6" w:rsidP="00FB0AF6">
            <w:pPr>
              <w:jc w:val="right"/>
              <w:rPr>
                <w:bCs/>
                <w:lang w:val="uk-UA" w:eastAsia="uk-UA"/>
              </w:rPr>
            </w:pPr>
            <w:r w:rsidRPr="00FB0AF6">
              <w:rPr>
                <w:bCs/>
                <w:lang w:val="uk-UA" w:eastAsia="uk-UA"/>
              </w:rPr>
              <w:t>Х</w:t>
            </w:r>
          </w:p>
        </w:tc>
        <w:tc>
          <w:tcPr>
            <w:tcW w:w="1231" w:type="dxa"/>
          </w:tcPr>
          <w:p w:rsidR="00FB0AF6" w:rsidRPr="00FB0AF6" w:rsidRDefault="00FB0AF6" w:rsidP="00FB0AF6">
            <w:pPr>
              <w:jc w:val="right"/>
              <w:rPr>
                <w:bCs/>
                <w:lang w:val="uk-UA" w:eastAsia="uk-UA"/>
              </w:rPr>
            </w:pPr>
            <w:r w:rsidRPr="00FB0AF6">
              <w:rPr>
                <w:bCs/>
                <w:lang w:val="uk-UA" w:eastAsia="uk-UA"/>
              </w:rPr>
              <w:t>Х</w:t>
            </w:r>
          </w:p>
        </w:tc>
      </w:tr>
      <w:tr w:rsidR="00FB0AF6" w:rsidRPr="00FB0AF6" w:rsidTr="00E96B37">
        <w:tc>
          <w:tcPr>
            <w:tcW w:w="4492" w:type="dxa"/>
            <w:gridSpan w:val="2"/>
          </w:tcPr>
          <w:p w:rsidR="00FB0AF6" w:rsidRPr="00FB0AF6" w:rsidRDefault="00FB0AF6" w:rsidP="00FB0AF6">
            <w:pPr>
              <w:ind w:left="180" w:hanging="180"/>
              <w:rPr>
                <w:bCs/>
                <w:lang w:val="uk-UA" w:eastAsia="uk-UA"/>
              </w:rPr>
            </w:pPr>
            <w:r w:rsidRPr="00FB0AF6">
              <w:rPr>
                <w:bCs/>
                <w:lang w:val="uk-UA" w:eastAsia="uk-UA"/>
              </w:rPr>
              <w:t>за іпотечними цінними паперами (за кожним власним випуском):</w:t>
            </w:r>
          </w:p>
        </w:tc>
        <w:tc>
          <w:tcPr>
            <w:tcW w:w="1189" w:type="dxa"/>
          </w:tcPr>
          <w:p w:rsidR="00FB0AF6" w:rsidRPr="00FB0AF6" w:rsidRDefault="00FB0AF6" w:rsidP="00FB0AF6">
            <w:pPr>
              <w:jc w:val="right"/>
              <w:rPr>
                <w:bCs/>
                <w:lang w:val="uk-UA" w:eastAsia="uk-UA"/>
              </w:rPr>
            </w:pPr>
            <w:r w:rsidRPr="00FB0AF6">
              <w:rPr>
                <w:bCs/>
                <w:lang w:val="uk-UA" w:eastAsia="uk-UA"/>
              </w:rPr>
              <w:t>Х</w:t>
            </w:r>
          </w:p>
        </w:tc>
        <w:tc>
          <w:tcPr>
            <w:tcW w:w="1385" w:type="dxa"/>
          </w:tcPr>
          <w:p w:rsidR="00FB0AF6" w:rsidRPr="00FB0AF6" w:rsidRDefault="00FB0AF6" w:rsidP="00FB0AF6">
            <w:pPr>
              <w:jc w:val="right"/>
              <w:rPr>
                <w:bCs/>
                <w:lang w:val="uk-UA" w:eastAsia="uk-UA"/>
              </w:rPr>
            </w:pPr>
            <w:r w:rsidRPr="00FB0AF6">
              <w:rPr>
                <w:bCs/>
                <w:lang w:val="uk-UA" w:eastAsia="uk-UA"/>
              </w:rPr>
              <w:t>0.00</w:t>
            </w:r>
          </w:p>
        </w:tc>
        <w:tc>
          <w:tcPr>
            <w:tcW w:w="1651" w:type="dxa"/>
          </w:tcPr>
          <w:p w:rsidR="00FB0AF6" w:rsidRPr="00FB0AF6" w:rsidRDefault="00FB0AF6" w:rsidP="00FB0AF6">
            <w:pPr>
              <w:jc w:val="right"/>
              <w:rPr>
                <w:bCs/>
                <w:lang w:val="uk-UA" w:eastAsia="uk-UA"/>
              </w:rPr>
            </w:pPr>
            <w:r w:rsidRPr="00FB0AF6">
              <w:rPr>
                <w:bCs/>
                <w:lang w:val="uk-UA" w:eastAsia="uk-UA"/>
              </w:rPr>
              <w:t>Х</w:t>
            </w:r>
          </w:p>
        </w:tc>
        <w:tc>
          <w:tcPr>
            <w:tcW w:w="1231" w:type="dxa"/>
          </w:tcPr>
          <w:p w:rsidR="00FB0AF6" w:rsidRPr="00FB0AF6" w:rsidRDefault="00FB0AF6" w:rsidP="00FB0AF6">
            <w:pPr>
              <w:jc w:val="right"/>
              <w:rPr>
                <w:bCs/>
                <w:lang w:val="uk-UA" w:eastAsia="uk-UA"/>
              </w:rPr>
            </w:pPr>
            <w:r w:rsidRPr="00FB0AF6">
              <w:rPr>
                <w:bCs/>
                <w:lang w:val="uk-UA" w:eastAsia="uk-UA"/>
              </w:rPr>
              <w:t>Х</w:t>
            </w:r>
          </w:p>
        </w:tc>
      </w:tr>
      <w:tr w:rsidR="00FB0AF6" w:rsidRPr="00FB0AF6" w:rsidTr="00E96B37">
        <w:tc>
          <w:tcPr>
            <w:tcW w:w="4492" w:type="dxa"/>
            <w:gridSpan w:val="2"/>
          </w:tcPr>
          <w:p w:rsidR="00FB0AF6" w:rsidRPr="00FB0AF6" w:rsidRDefault="00FB0AF6" w:rsidP="00FB0AF6">
            <w:pPr>
              <w:ind w:left="180" w:hanging="180"/>
              <w:rPr>
                <w:bCs/>
                <w:lang w:val="uk-UA" w:eastAsia="uk-UA"/>
              </w:rPr>
            </w:pPr>
            <w:r w:rsidRPr="00FB0AF6">
              <w:rPr>
                <w:bCs/>
                <w:lang w:val="uk-UA" w:eastAsia="uk-UA"/>
              </w:rPr>
              <w:t>за сертифікатами ФОН (за кожним власним випуском):</w:t>
            </w:r>
          </w:p>
        </w:tc>
        <w:tc>
          <w:tcPr>
            <w:tcW w:w="1189" w:type="dxa"/>
          </w:tcPr>
          <w:p w:rsidR="00FB0AF6" w:rsidRPr="00FB0AF6" w:rsidRDefault="00FB0AF6" w:rsidP="00FB0AF6">
            <w:pPr>
              <w:jc w:val="right"/>
              <w:rPr>
                <w:bCs/>
                <w:lang w:val="uk-UA" w:eastAsia="uk-UA"/>
              </w:rPr>
            </w:pPr>
            <w:r w:rsidRPr="00FB0AF6">
              <w:rPr>
                <w:bCs/>
                <w:lang w:val="uk-UA" w:eastAsia="uk-UA"/>
              </w:rPr>
              <w:t>Х</w:t>
            </w:r>
          </w:p>
        </w:tc>
        <w:tc>
          <w:tcPr>
            <w:tcW w:w="1385" w:type="dxa"/>
          </w:tcPr>
          <w:p w:rsidR="00FB0AF6" w:rsidRPr="00FB0AF6" w:rsidRDefault="00FB0AF6" w:rsidP="00FB0AF6">
            <w:pPr>
              <w:jc w:val="right"/>
              <w:rPr>
                <w:bCs/>
                <w:lang w:val="uk-UA" w:eastAsia="uk-UA"/>
              </w:rPr>
            </w:pPr>
            <w:r w:rsidRPr="00FB0AF6">
              <w:rPr>
                <w:bCs/>
                <w:lang w:val="uk-UA" w:eastAsia="uk-UA"/>
              </w:rPr>
              <w:t>0.00</w:t>
            </w:r>
          </w:p>
        </w:tc>
        <w:tc>
          <w:tcPr>
            <w:tcW w:w="1651" w:type="dxa"/>
          </w:tcPr>
          <w:p w:rsidR="00FB0AF6" w:rsidRPr="00FB0AF6" w:rsidRDefault="00FB0AF6" w:rsidP="00FB0AF6">
            <w:pPr>
              <w:jc w:val="right"/>
              <w:rPr>
                <w:bCs/>
                <w:lang w:val="uk-UA" w:eastAsia="uk-UA"/>
              </w:rPr>
            </w:pPr>
            <w:r w:rsidRPr="00FB0AF6">
              <w:rPr>
                <w:bCs/>
                <w:lang w:val="uk-UA" w:eastAsia="uk-UA"/>
              </w:rPr>
              <w:t>Х</w:t>
            </w:r>
          </w:p>
        </w:tc>
        <w:tc>
          <w:tcPr>
            <w:tcW w:w="1231" w:type="dxa"/>
          </w:tcPr>
          <w:p w:rsidR="00FB0AF6" w:rsidRPr="00FB0AF6" w:rsidRDefault="00FB0AF6" w:rsidP="00FB0AF6">
            <w:pPr>
              <w:jc w:val="right"/>
              <w:rPr>
                <w:bCs/>
                <w:lang w:val="uk-UA" w:eastAsia="uk-UA"/>
              </w:rPr>
            </w:pPr>
            <w:r w:rsidRPr="00FB0AF6">
              <w:rPr>
                <w:bCs/>
                <w:lang w:val="uk-UA" w:eastAsia="uk-UA"/>
              </w:rPr>
              <w:t>Х</w:t>
            </w:r>
          </w:p>
        </w:tc>
      </w:tr>
      <w:tr w:rsidR="00FB0AF6" w:rsidRPr="00FB0AF6" w:rsidTr="00E96B37">
        <w:tc>
          <w:tcPr>
            <w:tcW w:w="4492" w:type="dxa"/>
            <w:gridSpan w:val="2"/>
          </w:tcPr>
          <w:p w:rsidR="00FB0AF6" w:rsidRPr="00FB0AF6" w:rsidRDefault="00FB0AF6" w:rsidP="00FB0AF6">
            <w:pPr>
              <w:ind w:left="180" w:hanging="180"/>
              <w:rPr>
                <w:bCs/>
                <w:lang w:val="uk-UA" w:eastAsia="uk-UA"/>
              </w:rPr>
            </w:pPr>
            <w:r w:rsidRPr="00FB0AF6">
              <w:rPr>
                <w:bCs/>
                <w:lang w:val="uk-UA" w:eastAsia="uk-UA"/>
              </w:rPr>
              <w:t>За векселями (всього)</w:t>
            </w:r>
          </w:p>
        </w:tc>
        <w:tc>
          <w:tcPr>
            <w:tcW w:w="1189" w:type="dxa"/>
          </w:tcPr>
          <w:p w:rsidR="00FB0AF6" w:rsidRPr="00FB0AF6" w:rsidRDefault="00FB0AF6" w:rsidP="00FB0AF6">
            <w:pPr>
              <w:jc w:val="right"/>
              <w:rPr>
                <w:bCs/>
                <w:lang w:val="uk-UA" w:eastAsia="uk-UA"/>
              </w:rPr>
            </w:pPr>
            <w:r w:rsidRPr="00FB0AF6">
              <w:rPr>
                <w:bCs/>
                <w:lang w:val="uk-UA" w:eastAsia="uk-UA"/>
              </w:rPr>
              <w:t>Х</w:t>
            </w:r>
          </w:p>
        </w:tc>
        <w:tc>
          <w:tcPr>
            <w:tcW w:w="1385" w:type="dxa"/>
          </w:tcPr>
          <w:p w:rsidR="00FB0AF6" w:rsidRPr="00FB0AF6" w:rsidRDefault="00FB0AF6" w:rsidP="00FB0AF6">
            <w:pPr>
              <w:jc w:val="right"/>
              <w:rPr>
                <w:bCs/>
                <w:lang w:val="uk-UA" w:eastAsia="uk-UA"/>
              </w:rPr>
            </w:pPr>
            <w:r w:rsidRPr="00FB0AF6">
              <w:rPr>
                <w:bCs/>
                <w:lang w:val="uk-UA" w:eastAsia="uk-UA"/>
              </w:rPr>
              <w:t>0.00</w:t>
            </w:r>
          </w:p>
        </w:tc>
        <w:tc>
          <w:tcPr>
            <w:tcW w:w="1651" w:type="dxa"/>
          </w:tcPr>
          <w:p w:rsidR="00FB0AF6" w:rsidRPr="00FB0AF6" w:rsidRDefault="00FB0AF6" w:rsidP="00FB0AF6">
            <w:pPr>
              <w:jc w:val="right"/>
              <w:rPr>
                <w:bCs/>
                <w:lang w:val="uk-UA" w:eastAsia="uk-UA"/>
              </w:rPr>
            </w:pPr>
            <w:r w:rsidRPr="00FB0AF6">
              <w:rPr>
                <w:bCs/>
                <w:lang w:val="uk-UA" w:eastAsia="uk-UA"/>
              </w:rPr>
              <w:t>Х</w:t>
            </w:r>
          </w:p>
        </w:tc>
        <w:tc>
          <w:tcPr>
            <w:tcW w:w="1231" w:type="dxa"/>
          </w:tcPr>
          <w:p w:rsidR="00FB0AF6" w:rsidRPr="00FB0AF6" w:rsidRDefault="00FB0AF6" w:rsidP="00FB0AF6">
            <w:pPr>
              <w:jc w:val="right"/>
              <w:rPr>
                <w:bCs/>
                <w:lang w:val="uk-UA" w:eastAsia="uk-UA"/>
              </w:rPr>
            </w:pPr>
            <w:r w:rsidRPr="00FB0AF6">
              <w:rPr>
                <w:bCs/>
                <w:lang w:val="uk-UA" w:eastAsia="uk-UA"/>
              </w:rPr>
              <w:t>Х</w:t>
            </w:r>
          </w:p>
        </w:tc>
      </w:tr>
      <w:tr w:rsidR="00FB0AF6" w:rsidRPr="00FB0AF6" w:rsidTr="00E96B37">
        <w:tc>
          <w:tcPr>
            <w:tcW w:w="4492" w:type="dxa"/>
            <w:gridSpan w:val="2"/>
          </w:tcPr>
          <w:p w:rsidR="00FB0AF6" w:rsidRPr="00FB0AF6" w:rsidRDefault="00FB0AF6" w:rsidP="00FB0AF6">
            <w:pPr>
              <w:ind w:left="180" w:hanging="180"/>
              <w:rPr>
                <w:bCs/>
                <w:lang w:val="uk-UA" w:eastAsia="uk-UA"/>
              </w:rPr>
            </w:pPr>
            <w:r w:rsidRPr="00FB0AF6">
              <w:rPr>
                <w:bCs/>
                <w:lang w:val="uk-UA" w:eastAsia="uk-UA"/>
              </w:rPr>
              <w:t>за іншими цінними паперами (у тому числі за похідними цінними паперами) (за кожним видом):</w:t>
            </w:r>
          </w:p>
        </w:tc>
        <w:tc>
          <w:tcPr>
            <w:tcW w:w="1189" w:type="dxa"/>
          </w:tcPr>
          <w:p w:rsidR="00FB0AF6" w:rsidRPr="00FB0AF6" w:rsidRDefault="00FB0AF6" w:rsidP="00FB0AF6">
            <w:pPr>
              <w:jc w:val="right"/>
              <w:rPr>
                <w:bCs/>
                <w:lang w:val="uk-UA" w:eastAsia="uk-UA"/>
              </w:rPr>
            </w:pPr>
            <w:r w:rsidRPr="00FB0AF6">
              <w:rPr>
                <w:bCs/>
                <w:lang w:val="uk-UA" w:eastAsia="uk-UA"/>
              </w:rPr>
              <w:t>Х</w:t>
            </w:r>
          </w:p>
        </w:tc>
        <w:tc>
          <w:tcPr>
            <w:tcW w:w="1385" w:type="dxa"/>
          </w:tcPr>
          <w:p w:rsidR="00FB0AF6" w:rsidRPr="00FB0AF6" w:rsidRDefault="00FB0AF6" w:rsidP="00FB0AF6">
            <w:pPr>
              <w:jc w:val="right"/>
              <w:rPr>
                <w:bCs/>
                <w:lang w:val="uk-UA" w:eastAsia="uk-UA"/>
              </w:rPr>
            </w:pPr>
            <w:r w:rsidRPr="00FB0AF6">
              <w:rPr>
                <w:bCs/>
                <w:lang w:val="uk-UA" w:eastAsia="uk-UA"/>
              </w:rPr>
              <w:t>0.00</w:t>
            </w:r>
          </w:p>
        </w:tc>
        <w:tc>
          <w:tcPr>
            <w:tcW w:w="1651" w:type="dxa"/>
          </w:tcPr>
          <w:p w:rsidR="00FB0AF6" w:rsidRPr="00FB0AF6" w:rsidRDefault="00FB0AF6" w:rsidP="00FB0AF6">
            <w:pPr>
              <w:jc w:val="right"/>
              <w:rPr>
                <w:bCs/>
                <w:lang w:val="uk-UA" w:eastAsia="uk-UA"/>
              </w:rPr>
            </w:pPr>
            <w:r w:rsidRPr="00FB0AF6">
              <w:rPr>
                <w:bCs/>
                <w:lang w:val="uk-UA" w:eastAsia="uk-UA"/>
              </w:rPr>
              <w:t>Х</w:t>
            </w:r>
          </w:p>
        </w:tc>
        <w:tc>
          <w:tcPr>
            <w:tcW w:w="1231" w:type="dxa"/>
          </w:tcPr>
          <w:p w:rsidR="00FB0AF6" w:rsidRPr="00FB0AF6" w:rsidRDefault="00FB0AF6" w:rsidP="00FB0AF6">
            <w:pPr>
              <w:jc w:val="right"/>
              <w:rPr>
                <w:bCs/>
                <w:lang w:val="uk-UA" w:eastAsia="uk-UA"/>
              </w:rPr>
            </w:pPr>
            <w:r w:rsidRPr="00FB0AF6">
              <w:rPr>
                <w:bCs/>
                <w:lang w:val="uk-UA" w:eastAsia="uk-UA"/>
              </w:rPr>
              <w:t>Х</w:t>
            </w:r>
          </w:p>
        </w:tc>
      </w:tr>
      <w:tr w:rsidR="00FB0AF6" w:rsidRPr="00FB0AF6" w:rsidTr="00E96B37">
        <w:tc>
          <w:tcPr>
            <w:tcW w:w="4492" w:type="dxa"/>
            <w:gridSpan w:val="2"/>
          </w:tcPr>
          <w:p w:rsidR="00FB0AF6" w:rsidRPr="00FB0AF6" w:rsidRDefault="00FB0AF6" w:rsidP="00FB0AF6">
            <w:pPr>
              <w:ind w:left="180" w:hanging="180"/>
              <w:rPr>
                <w:bCs/>
                <w:lang w:val="uk-UA" w:eastAsia="uk-UA"/>
              </w:rPr>
            </w:pPr>
            <w:r w:rsidRPr="00FB0AF6">
              <w:rPr>
                <w:bCs/>
                <w:lang w:val="uk-UA" w:eastAsia="uk-UA"/>
              </w:rPr>
              <w:t>За фінансовими інвестиціями в корпоративні права (за кожним видом):</w:t>
            </w:r>
          </w:p>
        </w:tc>
        <w:tc>
          <w:tcPr>
            <w:tcW w:w="1189" w:type="dxa"/>
          </w:tcPr>
          <w:p w:rsidR="00FB0AF6" w:rsidRPr="00FB0AF6" w:rsidRDefault="00FB0AF6" w:rsidP="00FB0AF6">
            <w:pPr>
              <w:jc w:val="right"/>
              <w:rPr>
                <w:bCs/>
                <w:lang w:val="uk-UA" w:eastAsia="uk-UA"/>
              </w:rPr>
            </w:pPr>
            <w:r w:rsidRPr="00FB0AF6">
              <w:rPr>
                <w:bCs/>
                <w:lang w:val="uk-UA" w:eastAsia="uk-UA"/>
              </w:rPr>
              <w:t>Х</w:t>
            </w:r>
          </w:p>
        </w:tc>
        <w:tc>
          <w:tcPr>
            <w:tcW w:w="1385" w:type="dxa"/>
          </w:tcPr>
          <w:p w:rsidR="00FB0AF6" w:rsidRPr="00FB0AF6" w:rsidRDefault="00FB0AF6" w:rsidP="00FB0AF6">
            <w:pPr>
              <w:jc w:val="right"/>
              <w:rPr>
                <w:bCs/>
                <w:lang w:val="uk-UA" w:eastAsia="uk-UA"/>
              </w:rPr>
            </w:pPr>
            <w:r w:rsidRPr="00FB0AF6">
              <w:rPr>
                <w:bCs/>
                <w:lang w:val="uk-UA" w:eastAsia="uk-UA"/>
              </w:rPr>
              <w:t>0.00</w:t>
            </w:r>
          </w:p>
        </w:tc>
        <w:tc>
          <w:tcPr>
            <w:tcW w:w="1651" w:type="dxa"/>
          </w:tcPr>
          <w:p w:rsidR="00FB0AF6" w:rsidRPr="00FB0AF6" w:rsidRDefault="00FB0AF6" w:rsidP="00FB0AF6">
            <w:pPr>
              <w:jc w:val="right"/>
              <w:rPr>
                <w:bCs/>
                <w:lang w:val="uk-UA" w:eastAsia="uk-UA"/>
              </w:rPr>
            </w:pPr>
            <w:r w:rsidRPr="00FB0AF6">
              <w:rPr>
                <w:bCs/>
                <w:lang w:val="uk-UA" w:eastAsia="uk-UA"/>
              </w:rPr>
              <w:t>Х</w:t>
            </w:r>
          </w:p>
        </w:tc>
        <w:tc>
          <w:tcPr>
            <w:tcW w:w="1231" w:type="dxa"/>
          </w:tcPr>
          <w:p w:rsidR="00FB0AF6" w:rsidRPr="00FB0AF6" w:rsidRDefault="00FB0AF6" w:rsidP="00FB0AF6">
            <w:pPr>
              <w:jc w:val="right"/>
              <w:rPr>
                <w:bCs/>
                <w:lang w:val="uk-UA" w:eastAsia="uk-UA"/>
              </w:rPr>
            </w:pPr>
            <w:r w:rsidRPr="00FB0AF6">
              <w:rPr>
                <w:bCs/>
                <w:lang w:val="uk-UA" w:eastAsia="uk-UA"/>
              </w:rPr>
              <w:t>Х</w:t>
            </w:r>
          </w:p>
        </w:tc>
      </w:tr>
      <w:tr w:rsidR="00FB0AF6" w:rsidRPr="00FB0AF6" w:rsidTr="00E96B37">
        <w:tc>
          <w:tcPr>
            <w:tcW w:w="4492" w:type="dxa"/>
            <w:gridSpan w:val="2"/>
          </w:tcPr>
          <w:p w:rsidR="00FB0AF6" w:rsidRPr="00FB0AF6" w:rsidRDefault="00FB0AF6" w:rsidP="00FB0AF6">
            <w:pPr>
              <w:ind w:left="180" w:hanging="180"/>
              <w:rPr>
                <w:bCs/>
                <w:lang w:val="uk-UA" w:eastAsia="uk-UA"/>
              </w:rPr>
            </w:pPr>
            <w:r w:rsidRPr="00FB0AF6">
              <w:rPr>
                <w:bCs/>
                <w:lang w:val="uk-UA" w:eastAsia="uk-UA"/>
              </w:rPr>
              <w:t>Податкові зобов'язання</w:t>
            </w:r>
          </w:p>
        </w:tc>
        <w:tc>
          <w:tcPr>
            <w:tcW w:w="1189" w:type="dxa"/>
          </w:tcPr>
          <w:p w:rsidR="00FB0AF6" w:rsidRPr="00FB0AF6" w:rsidRDefault="00FB0AF6" w:rsidP="00FB0AF6">
            <w:pPr>
              <w:jc w:val="right"/>
              <w:rPr>
                <w:bCs/>
                <w:lang w:val="uk-UA" w:eastAsia="uk-UA"/>
              </w:rPr>
            </w:pPr>
            <w:r w:rsidRPr="00FB0AF6">
              <w:rPr>
                <w:bCs/>
                <w:lang w:val="uk-UA" w:eastAsia="uk-UA"/>
              </w:rPr>
              <w:t>Х</w:t>
            </w:r>
          </w:p>
        </w:tc>
        <w:tc>
          <w:tcPr>
            <w:tcW w:w="1385" w:type="dxa"/>
          </w:tcPr>
          <w:p w:rsidR="00FB0AF6" w:rsidRPr="00FB0AF6" w:rsidRDefault="00FB0AF6" w:rsidP="00FB0AF6">
            <w:pPr>
              <w:jc w:val="right"/>
              <w:rPr>
                <w:bCs/>
                <w:lang w:val="uk-UA" w:eastAsia="uk-UA"/>
              </w:rPr>
            </w:pPr>
            <w:r w:rsidRPr="00FB0AF6">
              <w:rPr>
                <w:bCs/>
                <w:lang w:val="uk-UA" w:eastAsia="uk-UA"/>
              </w:rPr>
              <w:t>210.40</w:t>
            </w:r>
          </w:p>
        </w:tc>
        <w:tc>
          <w:tcPr>
            <w:tcW w:w="1651" w:type="dxa"/>
          </w:tcPr>
          <w:p w:rsidR="00FB0AF6" w:rsidRPr="00FB0AF6" w:rsidRDefault="00FB0AF6" w:rsidP="00FB0AF6">
            <w:pPr>
              <w:jc w:val="right"/>
              <w:rPr>
                <w:bCs/>
                <w:lang w:val="uk-UA" w:eastAsia="uk-UA"/>
              </w:rPr>
            </w:pPr>
            <w:r w:rsidRPr="00FB0AF6">
              <w:rPr>
                <w:bCs/>
                <w:lang w:val="uk-UA" w:eastAsia="uk-UA"/>
              </w:rPr>
              <w:t>Х</w:t>
            </w:r>
          </w:p>
        </w:tc>
        <w:tc>
          <w:tcPr>
            <w:tcW w:w="1231" w:type="dxa"/>
          </w:tcPr>
          <w:p w:rsidR="00FB0AF6" w:rsidRPr="00FB0AF6" w:rsidRDefault="00FB0AF6" w:rsidP="00FB0AF6">
            <w:pPr>
              <w:jc w:val="right"/>
              <w:rPr>
                <w:bCs/>
                <w:lang w:val="uk-UA" w:eastAsia="uk-UA"/>
              </w:rPr>
            </w:pPr>
            <w:r w:rsidRPr="00FB0AF6">
              <w:rPr>
                <w:bCs/>
                <w:lang w:val="uk-UA" w:eastAsia="uk-UA"/>
              </w:rPr>
              <w:t>Х</w:t>
            </w:r>
          </w:p>
        </w:tc>
      </w:tr>
      <w:tr w:rsidR="00FB0AF6" w:rsidRPr="00FB0AF6" w:rsidTr="00E96B37">
        <w:tc>
          <w:tcPr>
            <w:tcW w:w="4492" w:type="dxa"/>
            <w:gridSpan w:val="2"/>
          </w:tcPr>
          <w:p w:rsidR="00FB0AF6" w:rsidRPr="00FB0AF6" w:rsidRDefault="00FB0AF6" w:rsidP="00FB0AF6">
            <w:pPr>
              <w:ind w:left="180" w:hanging="180"/>
              <w:rPr>
                <w:bCs/>
                <w:lang w:val="uk-UA" w:eastAsia="uk-UA"/>
              </w:rPr>
            </w:pPr>
            <w:r w:rsidRPr="00FB0AF6">
              <w:rPr>
                <w:bCs/>
                <w:lang w:val="uk-UA" w:eastAsia="uk-UA"/>
              </w:rPr>
              <w:t>Фінансова допомога на зворотній основі</w:t>
            </w:r>
          </w:p>
        </w:tc>
        <w:tc>
          <w:tcPr>
            <w:tcW w:w="1189" w:type="dxa"/>
          </w:tcPr>
          <w:p w:rsidR="00FB0AF6" w:rsidRPr="00FB0AF6" w:rsidRDefault="00FB0AF6" w:rsidP="00FB0AF6">
            <w:pPr>
              <w:jc w:val="right"/>
              <w:rPr>
                <w:bCs/>
                <w:lang w:val="uk-UA" w:eastAsia="uk-UA"/>
              </w:rPr>
            </w:pPr>
            <w:r w:rsidRPr="00FB0AF6">
              <w:rPr>
                <w:bCs/>
                <w:lang w:val="uk-UA" w:eastAsia="uk-UA"/>
              </w:rPr>
              <w:t>Х</w:t>
            </w:r>
          </w:p>
        </w:tc>
        <w:tc>
          <w:tcPr>
            <w:tcW w:w="1385" w:type="dxa"/>
          </w:tcPr>
          <w:p w:rsidR="00FB0AF6" w:rsidRPr="00FB0AF6" w:rsidRDefault="00FB0AF6" w:rsidP="00FB0AF6">
            <w:pPr>
              <w:jc w:val="right"/>
              <w:rPr>
                <w:bCs/>
                <w:lang w:val="uk-UA" w:eastAsia="uk-UA"/>
              </w:rPr>
            </w:pPr>
            <w:r w:rsidRPr="00FB0AF6">
              <w:rPr>
                <w:bCs/>
                <w:lang w:val="uk-UA" w:eastAsia="uk-UA"/>
              </w:rPr>
              <w:t>0.00</w:t>
            </w:r>
          </w:p>
        </w:tc>
        <w:tc>
          <w:tcPr>
            <w:tcW w:w="1651" w:type="dxa"/>
          </w:tcPr>
          <w:p w:rsidR="00FB0AF6" w:rsidRPr="00FB0AF6" w:rsidRDefault="00FB0AF6" w:rsidP="00FB0AF6">
            <w:pPr>
              <w:jc w:val="right"/>
              <w:rPr>
                <w:bCs/>
                <w:lang w:val="uk-UA" w:eastAsia="uk-UA"/>
              </w:rPr>
            </w:pPr>
            <w:r w:rsidRPr="00FB0AF6">
              <w:rPr>
                <w:bCs/>
                <w:lang w:val="uk-UA" w:eastAsia="uk-UA"/>
              </w:rPr>
              <w:t>Х</w:t>
            </w:r>
          </w:p>
        </w:tc>
        <w:tc>
          <w:tcPr>
            <w:tcW w:w="1231" w:type="dxa"/>
          </w:tcPr>
          <w:p w:rsidR="00FB0AF6" w:rsidRPr="00FB0AF6" w:rsidRDefault="00FB0AF6" w:rsidP="00FB0AF6">
            <w:pPr>
              <w:jc w:val="right"/>
              <w:rPr>
                <w:bCs/>
                <w:lang w:val="uk-UA" w:eastAsia="uk-UA"/>
              </w:rPr>
            </w:pPr>
            <w:r w:rsidRPr="00FB0AF6">
              <w:rPr>
                <w:bCs/>
                <w:lang w:val="uk-UA" w:eastAsia="uk-UA"/>
              </w:rPr>
              <w:t>Х</w:t>
            </w:r>
          </w:p>
        </w:tc>
      </w:tr>
      <w:tr w:rsidR="00FB0AF6" w:rsidRPr="00FB0AF6" w:rsidTr="00E96B37">
        <w:tc>
          <w:tcPr>
            <w:tcW w:w="4492" w:type="dxa"/>
            <w:gridSpan w:val="2"/>
          </w:tcPr>
          <w:p w:rsidR="00FB0AF6" w:rsidRPr="00FB0AF6" w:rsidRDefault="00FB0AF6" w:rsidP="00FB0AF6">
            <w:pPr>
              <w:ind w:left="180" w:hanging="180"/>
              <w:rPr>
                <w:bCs/>
                <w:lang w:val="uk-UA" w:eastAsia="uk-UA"/>
              </w:rPr>
            </w:pPr>
            <w:r w:rsidRPr="00FB0AF6">
              <w:rPr>
                <w:bCs/>
                <w:lang w:val="uk-UA" w:eastAsia="uk-UA"/>
              </w:rPr>
              <w:t>Інші зобов'язання та забезпечення</w:t>
            </w:r>
          </w:p>
        </w:tc>
        <w:tc>
          <w:tcPr>
            <w:tcW w:w="1189" w:type="dxa"/>
          </w:tcPr>
          <w:p w:rsidR="00FB0AF6" w:rsidRPr="00FB0AF6" w:rsidRDefault="00FB0AF6" w:rsidP="00FB0AF6">
            <w:pPr>
              <w:jc w:val="right"/>
              <w:rPr>
                <w:bCs/>
                <w:lang w:val="uk-UA" w:eastAsia="uk-UA"/>
              </w:rPr>
            </w:pPr>
            <w:r w:rsidRPr="00FB0AF6">
              <w:rPr>
                <w:bCs/>
                <w:lang w:val="uk-UA" w:eastAsia="uk-UA"/>
              </w:rPr>
              <w:t>Х</w:t>
            </w:r>
          </w:p>
        </w:tc>
        <w:tc>
          <w:tcPr>
            <w:tcW w:w="1385" w:type="dxa"/>
          </w:tcPr>
          <w:p w:rsidR="00FB0AF6" w:rsidRPr="00FB0AF6" w:rsidRDefault="00FB0AF6" w:rsidP="00FB0AF6">
            <w:pPr>
              <w:jc w:val="right"/>
              <w:rPr>
                <w:bCs/>
                <w:lang w:val="uk-UA" w:eastAsia="uk-UA"/>
              </w:rPr>
            </w:pPr>
            <w:r w:rsidRPr="00FB0AF6">
              <w:rPr>
                <w:bCs/>
                <w:lang w:val="uk-UA" w:eastAsia="uk-UA"/>
              </w:rPr>
              <w:t>427.40</w:t>
            </w:r>
          </w:p>
        </w:tc>
        <w:tc>
          <w:tcPr>
            <w:tcW w:w="1651" w:type="dxa"/>
          </w:tcPr>
          <w:p w:rsidR="00FB0AF6" w:rsidRPr="00FB0AF6" w:rsidRDefault="00FB0AF6" w:rsidP="00FB0AF6">
            <w:pPr>
              <w:jc w:val="right"/>
              <w:rPr>
                <w:bCs/>
                <w:lang w:val="uk-UA" w:eastAsia="uk-UA"/>
              </w:rPr>
            </w:pPr>
            <w:r w:rsidRPr="00FB0AF6">
              <w:rPr>
                <w:bCs/>
                <w:lang w:val="uk-UA" w:eastAsia="uk-UA"/>
              </w:rPr>
              <w:t>Х</w:t>
            </w:r>
          </w:p>
        </w:tc>
        <w:tc>
          <w:tcPr>
            <w:tcW w:w="1231" w:type="dxa"/>
          </w:tcPr>
          <w:p w:rsidR="00FB0AF6" w:rsidRPr="00FB0AF6" w:rsidRDefault="00FB0AF6" w:rsidP="00FB0AF6">
            <w:pPr>
              <w:jc w:val="right"/>
              <w:rPr>
                <w:bCs/>
                <w:lang w:val="uk-UA" w:eastAsia="uk-UA"/>
              </w:rPr>
            </w:pPr>
            <w:r w:rsidRPr="00FB0AF6">
              <w:rPr>
                <w:bCs/>
                <w:lang w:val="uk-UA" w:eastAsia="uk-UA"/>
              </w:rPr>
              <w:t>Х</w:t>
            </w:r>
          </w:p>
        </w:tc>
      </w:tr>
      <w:tr w:rsidR="00FB0AF6" w:rsidRPr="00FB0AF6" w:rsidTr="00E96B37">
        <w:tc>
          <w:tcPr>
            <w:tcW w:w="4492" w:type="dxa"/>
            <w:gridSpan w:val="2"/>
          </w:tcPr>
          <w:p w:rsidR="00FB0AF6" w:rsidRPr="00FB0AF6" w:rsidRDefault="00FB0AF6" w:rsidP="00FB0AF6">
            <w:pPr>
              <w:ind w:left="180" w:hanging="180"/>
              <w:rPr>
                <w:bCs/>
                <w:lang w:val="uk-UA" w:eastAsia="uk-UA"/>
              </w:rPr>
            </w:pPr>
            <w:r w:rsidRPr="00FB0AF6">
              <w:rPr>
                <w:bCs/>
                <w:lang w:val="uk-UA" w:eastAsia="uk-UA"/>
              </w:rPr>
              <w:t>Усього зобов'язань та забезпечень</w:t>
            </w:r>
          </w:p>
        </w:tc>
        <w:tc>
          <w:tcPr>
            <w:tcW w:w="1189" w:type="dxa"/>
          </w:tcPr>
          <w:p w:rsidR="00FB0AF6" w:rsidRPr="00FB0AF6" w:rsidRDefault="00FB0AF6" w:rsidP="00FB0AF6">
            <w:pPr>
              <w:jc w:val="right"/>
              <w:rPr>
                <w:bCs/>
                <w:lang w:val="uk-UA" w:eastAsia="uk-UA"/>
              </w:rPr>
            </w:pPr>
            <w:r w:rsidRPr="00FB0AF6">
              <w:rPr>
                <w:bCs/>
                <w:lang w:val="uk-UA" w:eastAsia="uk-UA"/>
              </w:rPr>
              <w:t>Х</w:t>
            </w:r>
          </w:p>
        </w:tc>
        <w:tc>
          <w:tcPr>
            <w:tcW w:w="1385" w:type="dxa"/>
          </w:tcPr>
          <w:p w:rsidR="00FB0AF6" w:rsidRPr="00FB0AF6" w:rsidRDefault="00FB0AF6" w:rsidP="00FB0AF6">
            <w:pPr>
              <w:jc w:val="right"/>
              <w:rPr>
                <w:bCs/>
                <w:lang w:val="uk-UA" w:eastAsia="uk-UA"/>
              </w:rPr>
            </w:pPr>
            <w:r w:rsidRPr="00FB0AF6">
              <w:rPr>
                <w:bCs/>
                <w:lang w:val="uk-UA" w:eastAsia="uk-UA"/>
              </w:rPr>
              <w:t>637.80</w:t>
            </w:r>
          </w:p>
        </w:tc>
        <w:tc>
          <w:tcPr>
            <w:tcW w:w="1651" w:type="dxa"/>
          </w:tcPr>
          <w:p w:rsidR="00FB0AF6" w:rsidRPr="00FB0AF6" w:rsidRDefault="00FB0AF6" w:rsidP="00FB0AF6">
            <w:pPr>
              <w:jc w:val="right"/>
              <w:rPr>
                <w:bCs/>
                <w:lang w:val="uk-UA" w:eastAsia="uk-UA"/>
              </w:rPr>
            </w:pPr>
            <w:r w:rsidRPr="00FB0AF6">
              <w:rPr>
                <w:bCs/>
                <w:lang w:val="uk-UA" w:eastAsia="uk-UA"/>
              </w:rPr>
              <w:t>Х</w:t>
            </w:r>
          </w:p>
        </w:tc>
        <w:tc>
          <w:tcPr>
            <w:tcW w:w="1231" w:type="dxa"/>
          </w:tcPr>
          <w:p w:rsidR="00FB0AF6" w:rsidRPr="00FB0AF6" w:rsidRDefault="00FB0AF6" w:rsidP="00FB0AF6">
            <w:pPr>
              <w:jc w:val="right"/>
              <w:rPr>
                <w:bCs/>
                <w:lang w:val="uk-UA" w:eastAsia="uk-UA"/>
              </w:rPr>
            </w:pPr>
            <w:r w:rsidRPr="00FB0AF6">
              <w:rPr>
                <w:bCs/>
                <w:lang w:val="uk-UA" w:eastAsia="uk-UA"/>
              </w:rPr>
              <w:t>Х</w:t>
            </w:r>
          </w:p>
        </w:tc>
      </w:tr>
      <w:tr w:rsidR="00FB0AF6" w:rsidRPr="00FB0AF6" w:rsidTr="00E96B37">
        <w:tc>
          <w:tcPr>
            <w:tcW w:w="737" w:type="dxa"/>
          </w:tcPr>
          <w:p w:rsidR="00FB0AF6" w:rsidRPr="00FB0AF6" w:rsidRDefault="00FB0AF6" w:rsidP="00FB0AF6">
            <w:pPr>
              <w:rPr>
                <w:b/>
                <w:szCs w:val="24"/>
                <w:lang w:val="en-US" w:eastAsia="uk-UA"/>
              </w:rPr>
            </w:pPr>
            <w:r w:rsidRPr="00FB0AF6">
              <w:rPr>
                <w:b/>
                <w:szCs w:val="24"/>
                <w:lang w:val="en-US" w:eastAsia="uk-UA"/>
              </w:rPr>
              <w:t>Опис</w:t>
            </w:r>
          </w:p>
        </w:tc>
        <w:tc>
          <w:tcPr>
            <w:tcW w:w="9213" w:type="dxa"/>
            <w:gridSpan w:val="5"/>
          </w:tcPr>
          <w:p w:rsidR="00FB0AF6" w:rsidRPr="00FB0AF6" w:rsidRDefault="00FB0AF6" w:rsidP="00FB0AF6">
            <w:pPr>
              <w:rPr>
                <w:szCs w:val="24"/>
                <w:lang w:val="en-US" w:eastAsia="uk-UA"/>
              </w:rPr>
            </w:pPr>
            <w:r w:rsidRPr="00FB0AF6">
              <w:rPr>
                <w:szCs w:val="24"/>
                <w:lang w:val="en-US" w:eastAsia="uk-UA"/>
              </w:rPr>
              <w:t>До iнших зобов'язань належать: кредиторська заборгованiсть за товари, роботи, послуги, зобов'язання з розрахунками зi страхування, зобов'язання з розрахунками з оплати працi, iншi поточнi зобов'язання.</w:t>
            </w:r>
          </w:p>
        </w:tc>
      </w:tr>
    </w:tbl>
    <w:p w:rsidR="00FB0AF6" w:rsidRPr="00FB0AF6" w:rsidRDefault="00FB0AF6" w:rsidP="00FB0AF6">
      <w:pPr>
        <w:spacing w:after="0" w:line="240" w:lineRule="auto"/>
        <w:rPr>
          <w:rFonts w:ascii="Times New Roman" w:eastAsia="Times New Roman" w:hAnsi="Times New Roman" w:cs="Times New Roman"/>
          <w:sz w:val="24"/>
          <w:szCs w:val="24"/>
          <w:lang w:val="en-US" w:eastAsia="uk-UA"/>
        </w:rPr>
      </w:pPr>
    </w:p>
    <w:p w:rsidR="00FB0AF6" w:rsidRPr="00C93E2C" w:rsidRDefault="00FB0AF6">
      <w:pPr>
        <w:rPr>
          <w:lang w:val="en-US"/>
        </w:rPr>
        <w:sectPr w:rsidR="00FB0AF6" w:rsidRPr="00C93E2C" w:rsidSect="00FB0AF6">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FB0AF6" w:rsidRPr="00FB0AF6" w:rsidTr="00E96B37">
        <w:tc>
          <w:tcPr>
            <w:tcW w:w="9720" w:type="dxa"/>
            <w:tcMar>
              <w:top w:w="60" w:type="dxa"/>
              <w:left w:w="60" w:type="dxa"/>
              <w:bottom w:w="60" w:type="dxa"/>
              <w:right w:w="60" w:type="dxa"/>
            </w:tcMar>
            <w:vAlign w:val="center"/>
          </w:tcPr>
          <w:p w:rsidR="00FB0AF6" w:rsidRPr="00FB0AF6" w:rsidRDefault="00FB0AF6" w:rsidP="00FB0AF6">
            <w:pPr>
              <w:spacing w:after="0" w:line="240" w:lineRule="auto"/>
              <w:ind w:left="-210"/>
              <w:jc w:val="center"/>
              <w:rPr>
                <w:rFonts w:ascii="Times New Roman" w:eastAsia="Times New Roman" w:hAnsi="Times New Roman" w:cs="Times New Roman"/>
                <w:b/>
                <w:bCs/>
                <w:sz w:val="28"/>
                <w:szCs w:val="28"/>
                <w:lang w:val="uk-UA" w:eastAsia="uk-UA"/>
              </w:rPr>
            </w:pPr>
            <w:r w:rsidRPr="00FB0AF6">
              <w:rPr>
                <w:rFonts w:ascii="Times New Roman" w:eastAsia="Times New Roman" w:hAnsi="Times New Roman" w:cs="Times New Roman"/>
                <w:b/>
                <w:color w:val="000000"/>
                <w:sz w:val="28"/>
                <w:szCs w:val="28"/>
                <w:lang w:eastAsia="uk-UA"/>
              </w:rPr>
              <w:lastRenderedPageBreak/>
              <w:t>6</w:t>
            </w:r>
            <w:r w:rsidRPr="00FB0AF6">
              <w:rPr>
                <w:rFonts w:ascii="Times New Roman" w:eastAsia="Times New Roman" w:hAnsi="Times New Roman" w:cs="Times New Roman"/>
                <w:b/>
                <w:color w:val="000000"/>
                <w:sz w:val="28"/>
                <w:szCs w:val="28"/>
                <w:lang w:val="uk-UA" w:eastAsia="uk-UA"/>
              </w:rPr>
              <w:t>. Інформація про осіб, послугами яких користується емітент</w:t>
            </w:r>
          </w:p>
        </w:tc>
      </w:tr>
    </w:tbl>
    <w:p w:rsidR="00FB0AF6" w:rsidRPr="00FB0AF6" w:rsidRDefault="00FB0AF6" w:rsidP="00FB0AF6">
      <w:pPr>
        <w:spacing w:after="0" w:line="240" w:lineRule="auto"/>
        <w:rPr>
          <w:rFonts w:ascii="Times New Roman" w:eastAsia="Times New Roman" w:hAnsi="Times New Roman" w:cs="Times New Roman"/>
          <w:vanish/>
          <w:color w:val="000000"/>
          <w:sz w:val="24"/>
          <w:szCs w:val="24"/>
          <w:lang w:val="uk-UA" w:eastAsia="uk-UA"/>
        </w:rPr>
      </w:pPr>
    </w:p>
    <w:p w:rsidR="00FB0AF6" w:rsidRPr="00FB0AF6" w:rsidRDefault="00FB0AF6" w:rsidP="00FB0AF6">
      <w:pPr>
        <w:spacing w:after="0" w:line="240" w:lineRule="auto"/>
        <w:rPr>
          <w:rFonts w:ascii="Times New Roman" w:eastAsia="Times New Roman" w:hAnsi="Times New Roman" w:cs="Times New Roman"/>
          <w:vanish/>
          <w:color w:val="000000"/>
          <w:sz w:val="24"/>
          <w:szCs w:val="24"/>
          <w:lang w:val="uk-UA" w:eastAsia="uk-UA"/>
        </w:rPr>
      </w:pPr>
    </w:p>
    <w:p w:rsidR="00FB0AF6" w:rsidRPr="00FB0AF6" w:rsidRDefault="00FB0AF6" w:rsidP="00FB0AF6">
      <w:pPr>
        <w:spacing w:after="0" w:line="240" w:lineRule="auto"/>
        <w:rPr>
          <w:rFonts w:ascii="Times New Roman" w:eastAsia="Times New Roman" w:hAnsi="Times New Roman" w:cs="Times New Roman"/>
          <w:sz w:val="24"/>
          <w:szCs w:val="24"/>
          <w:lang w:val="uk-UA" w:eastAsia="uk-UA"/>
        </w:rPr>
      </w:pPr>
    </w:p>
    <w:p w:rsidR="00FB0AF6" w:rsidRPr="00FB0AF6" w:rsidRDefault="00FB0AF6" w:rsidP="00FB0AF6">
      <w:pPr>
        <w:spacing w:after="0" w:line="240" w:lineRule="auto"/>
        <w:rPr>
          <w:rFonts w:ascii="Times New Roman" w:eastAsia="Times New Roman" w:hAnsi="Times New Roman" w:cs="Times New Roman"/>
          <w:sz w:val="24"/>
          <w:szCs w:val="24"/>
          <w:lang w:val="uk-UA" w:eastAsia="uk-UA"/>
        </w:rPr>
      </w:pPr>
    </w:p>
    <w:tbl>
      <w:tblPr>
        <w:tblStyle w:val="a3"/>
        <w:tblW w:w="5000" w:type="pct"/>
        <w:tblLook w:val="04A0" w:firstRow="1" w:lastRow="0" w:firstColumn="1" w:lastColumn="0" w:noHBand="0" w:noVBand="1"/>
      </w:tblPr>
      <w:tblGrid>
        <w:gridCol w:w="3387"/>
        <w:gridCol w:w="6751"/>
      </w:tblGrid>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Публічне акціонерне товариство "Національний депозитарій України"</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Організаційно-правова форма</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Публiчне акцiонерне товариство</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Ідентифікаційний код юридичної особи</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30370711</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Місцезнаходження</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04107 УКРАЇНА д/н м.Київ вул.Тропініна, 7-г</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Номер ліцензії або іншого документа на цей вид діяльності</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д/н</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Назва державного органу, що видав ліцензію або інший документ</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д/н</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Дата видачі ліцензії або іншого документа</w:t>
            </w:r>
          </w:p>
        </w:tc>
        <w:tc>
          <w:tcPr>
            <w:tcW w:w="6803" w:type="dxa"/>
            <w:shd w:val="clear" w:color="auto" w:fill="auto"/>
          </w:tcPr>
          <w:p w:rsidR="00FB0AF6" w:rsidRPr="00FB0AF6" w:rsidRDefault="00FB0AF6" w:rsidP="00FB0AF6">
            <w:pPr>
              <w:rPr>
                <w:szCs w:val="24"/>
                <w:lang w:val="uk-UA" w:eastAsia="uk-UA"/>
              </w:rPr>
            </w:pP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Міжміський код та телефон</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(044) 3630401</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Факс</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(044) 3630401</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Вид діяльності</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Депозитарна діяльність центрального депозитарію</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Опис</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Вид послуг, які надає особа- депозитарні послуги депозитарію. Не заповнюються пункти щодо номеру ліцензії або іншого документа на цей вид діяльності, назва державного органу, що видав ліцензію або інший документ та дата видачі ліцензії або іншого документа, оскільки депозитарна діяльність Центрального депозитарію, що здійснює Публічне акціонерне товариство "Національний депозитарій України" не є ліцензійною.</w:t>
            </w:r>
          </w:p>
        </w:tc>
      </w:tr>
    </w:tbl>
    <w:p w:rsidR="00FB0AF6" w:rsidRPr="00FB0AF6" w:rsidRDefault="00FB0AF6" w:rsidP="00FB0AF6">
      <w:pPr>
        <w:spacing w:after="0" w:line="240" w:lineRule="auto"/>
        <w:rPr>
          <w:rFonts w:ascii="Times New Roman" w:eastAsia="Times New Roman" w:hAnsi="Times New Roman" w:cs="Times New Roman"/>
          <w:sz w:val="20"/>
          <w:szCs w:val="24"/>
          <w:lang w:val="uk-UA" w:eastAsia="uk-UA"/>
        </w:rPr>
      </w:pPr>
    </w:p>
    <w:p w:rsidR="00FB0AF6" w:rsidRPr="00FB0AF6" w:rsidRDefault="00FB0AF6" w:rsidP="00FB0AF6">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5"/>
        <w:gridCol w:w="6753"/>
      </w:tblGrid>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ТОВАРИСТВО З ОБМЕЖЕНОЮ ВІДПОВІДАЛЬНІСТЮ "ФОНДОВА КОМПАНІЯ "ЕМІСІЯ"</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Організаційно-правова форма</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Товариство з обмеженою вiдповiдальнiстю</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Ідентифікаційний код юридичної особи</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33961297</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Місцезнаходження</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69006 УКРАЇНА д/н місто Запоріжжя вул. Незалежної України, буд.6, кв. 39</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Номер ліцензії або іншого документа на цей вид діяльності</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АЕ № 286520</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Назва державного органу, що видав ліцензію або інший документ</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Національна комісія з цінних паперів та фондового ринку</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Дата видачі ліцензії або іншого документа</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08.10.2013</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Міжміський код та телефон</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0612221140</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Факс</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0612221140</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Вид діяльності</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Депозитарна діяльність  депозитарної установи</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Опис</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Ліцензія серії АЕ №286520 від 08.10.2013 на провадження професійної депозитарної діяльності - депозитарної діяльності депозитарної установи діє з 12.10.2013р. Вид послуг, які надає особа- депозитарні послуги депозитарної установи.</w:t>
            </w:r>
          </w:p>
        </w:tc>
      </w:tr>
    </w:tbl>
    <w:p w:rsidR="00FB0AF6" w:rsidRPr="00FB0AF6" w:rsidRDefault="00FB0AF6" w:rsidP="00FB0AF6">
      <w:pPr>
        <w:spacing w:after="0" w:line="240" w:lineRule="auto"/>
        <w:rPr>
          <w:rFonts w:ascii="Times New Roman" w:eastAsia="Times New Roman" w:hAnsi="Times New Roman" w:cs="Times New Roman"/>
          <w:sz w:val="20"/>
          <w:szCs w:val="24"/>
          <w:lang w:val="uk-UA" w:eastAsia="uk-UA"/>
        </w:rPr>
      </w:pPr>
    </w:p>
    <w:p w:rsidR="00FB0AF6" w:rsidRPr="00FB0AF6" w:rsidRDefault="00FB0AF6" w:rsidP="00FB0AF6">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5"/>
        <w:gridCol w:w="6753"/>
      </w:tblGrid>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ТОВАРИСТВО З ОБМЕЖЕНОЮ ВІДПОВІДАЛЬНІСТЮ "АЙПІО-АУДИТ"</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Організаційно-правова форма</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Товариство з обмеженою вiдповiдальнiстю</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Ідентифікаційний код юридичної особи</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36201704</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Місцезнаходження</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69006 УКРАЇНА д/н місто Запоріжжя вул. Незалежної України, буд. 6, кім 40</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Номер ліцензії або іншого документа на цей вид діяльності</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4222</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Назва державного органу, що видав ліцензію або інший документ</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Аудиторська палата України</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 xml:space="preserve">Дата видачі ліцензії або іншого </w:t>
            </w:r>
            <w:r w:rsidRPr="00FB0AF6">
              <w:rPr>
                <w:b/>
                <w:szCs w:val="24"/>
                <w:lang w:val="uk-UA" w:eastAsia="uk-UA"/>
              </w:rPr>
              <w:lastRenderedPageBreak/>
              <w:t>документа</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lastRenderedPageBreak/>
              <w:t>27.11.2008</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lastRenderedPageBreak/>
              <w:t>Міжміський код та телефон</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0612221140</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Факс</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0612221140</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Вид діяльності</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Аудитор (аудиторськa фiрмa), якa надає аудиторськi послуги емiтенту</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Опис</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Особа надає аудиторські послуги щодо аудиту звіту про корпоративне управління</w:t>
            </w:r>
          </w:p>
        </w:tc>
      </w:tr>
    </w:tbl>
    <w:p w:rsidR="00FB0AF6" w:rsidRPr="00FB0AF6" w:rsidRDefault="00FB0AF6" w:rsidP="00FB0AF6">
      <w:pPr>
        <w:spacing w:after="0" w:line="240" w:lineRule="auto"/>
        <w:rPr>
          <w:rFonts w:ascii="Times New Roman" w:eastAsia="Times New Roman" w:hAnsi="Times New Roman" w:cs="Times New Roman"/>
          <w:sz w:val="20"/>
          <w:szCs w:val="24"/>
          <w:lang w:val="uk-UA" w:eastAsia="uk-UA"/>
        </w:rPr>
      </w:pPr>
    </w:p>
    <w:p w:rsidR="00FB0AF6" w:rsidRPr="00FB0AF6" w:rsidRDefault="00FB0AF6" w:rsidP="00FB0AF6">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6"/>
        <w:gridCol w:w="6752"/>
      </w:tblGrid>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ДУ "Агентство з розвитку інфраструктури фондового ринку України"</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Організаційно-правова форма</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Державна органiзацiя (установа, заклад)</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Ідентифікаційний код юридичної особи</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21676262</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Місцезнаходження</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01001 УКРАЇНА д/н м.Київ вул.Грінченка Бориса, будинок 3, поверх 5</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Номер ліцензії або іншого документа на цей вид діяльності</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DR/00002/ARM</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Назва державного органу, що видав ліцензію або інший документ</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НКЦПФР</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Дата видачі ліцензії або іншого документа</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18.02.2019</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Міжміський код та телефон</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(044) 287-56-70</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Факс</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(044) 287-56-73</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Вид діяльності</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Діяльність з оприлюднення регульованої інформації від імені учасників фондового ринку; Діяльність з подання звітності та/або адміністративних даних до НКЦПФР</w:t>
            </w:r>
          </w:p>
        </w:tc>
      </w:tr>
      <w:tr w:rsidR="00FB0AF6" w:rsidRPr="00FB0AF6" w:rsidTr="00E96B37">
        <w:tc>
          <w:tcPr>
            <w:tcW w:w="3401" w:type="dxa"/>
            <w:shd w:val="clear" w:color="auto" w:fill="auto"/>
          </w:tcPr>
          <w:p w:rsidR="00FB0AF6" w:rsidRPr="00FB0AF6" w:rsidRDefault="00FB0AF6" w:rsidP="00FB0AF6">
            <w:pPr>
              <w:rPr>
                <w:b/>
                <w:szCs w:val="24"/>
                <w:lang w:val="uk-UA" w:eastAsia="uk-UA"/>
              </w:rPr>
            </w:pPr>
            <w:r w:rsidRPr="00FB0AF6">
              <w:rPr>
                <w:b/>
                <w:szCs w:val="24"/>
                <w:lang w:val="uk-UA" w:eastAsia="uk-UA"/>
              </w:rPr>
              <w:t>Опис</w:t>
            </w:r>
          </w:p>
        </w:tc>
        <w:tc>
          <w:tcPr>
            <w:tcW w:w="6803" w:type="dxa"/>
            <w:shd w:val="clear" w:color="auto" w:fill="auto"/>
          </w:tcPr>
          <w:p w:rsidR="00FB0AF6" w:rsidRPr="00FB0AF6" w:rsidRDefault="00FB0AF6" w:rsidP="00FB0AF6">
            <w:pPr>
              <w:rPr>
                <w:szCs w:val="24"/>
                <w:lang w:val="uk-UA" w:eastAsia="uk-UA"/>
              </w:rPr>
            </w:pPr>
            <w:r w:rsidRPr="00FB0AF6">
              <w:rPr>
                <w:szCs w:val="24"/>
                <w:lang w:val="uk-UA" w:eastAsia="uk-UA"/>
              </w:rPr>
              <w:t>Подання звітності до НКЦПФР (ліцензія DR/00001/APA від 18.02.2019 р.) та оприлюднення регульованої інформації (ліцензія DR/00001/APA від 18.02.2019 р.)</w:t>
            </w:r>
          </w:p>
        </w:tc>
      </w:tr>
    </w:tbl>
    <w:p w:rsidR="00FB0AF6" w:rsidRPr="00FB0AF6" w:rsidRDefault="00FB0AF6" w:rsidP="00FB0AF6">
      <w:pPr>
        <w:spacing w:after="0" w:line="240" w:lineRule="auto"/>
        <w:rPr>
          <w:rFonts w:ascii="Times New Roman" w:eastAsia="Times New Roman" w:hAnsi="Times New Roman" w:cs="Times New Roman"/>
          <w:sz w:val="20"/>
          <w:szCs w:val="24"/>
          <w:lang w:val="uk-UA" w:eastAsia="uk-UA"/>
        </w:rPr>
      </w:pPr>
    </w:p>
    <w:p w:rsidR="00FB0AF6" w:rsidRPr="00FB0AF6" w:rsidRDefault="00FB0AF6" w:rsidP="00FB0AF6">
      <w:pPr>
        <w:spacing w:after="0" w:line="240" w:lineRule="auto"/>
        <w:rPr>
          <w:rFonts w:ascii="Times New Roman" w:eastAsia="Times New Roman" w:hAnsi="Times New Roman" w:cs="Times New Roman"/>
          <w:sz w:val="20"/>
          <w:szCs w:val="24"/>
          <w:lang w:val="uk-UA" w:eastAsia="uk-UA"/>
        </w:rPr>
      </w:pPr>
    </w:p>
    <w:p w:rsidR="00FB0AF6" w:rsidRPr="00FB0AF6" w:rsidRDefault="00FB0AF6" w:rsidP="00FB0AF6">
      <w:pPr>
        <w:spacing w:after="0" w:line="240" w:lineRule="auto"/>
        <w:rPr>
          <w:rFonts w:ascii="Times New Roman" w:eastAsia="Times New Roman" w:hAnsi="Times New Roman" w:cs="Times New Roman"/>
          <w:sz w:val="20"/>
          <w:szCs w:val="24"/>
          <w:lang w:val="uk-UA" w:eastAsia="uk-UA"/>
        </w:rPr>
      </w:pPr>
    </w:p>
    <w:p w:rsidR="00FB0AF6" w:rsidRPr="00C93E2C" w:rsidRDefault="00FB0AF6">
      <w:pPr>
        <w:rPr>
          <w:lang w:val="uk-UA"/>
        </w:rPr>
        <w:sectPr w:rsidR="00FB0AF6" w:rsidRPr="00C93E2C" w:rsidSect="00FB0AF6">
          <w:pgSz w:w="11906" w:h="16838"/>
          <w:pgMar w:top="363" w:right="567" w:bottom="363" w:left="1417" w:header="709" w:footer="709" w:gutter="0"/>
          <w:cols w:space="708"/>
          <w:docGrid w:linePitch="360"/>
        </w:sectPr>
      </w:pPr>
    </w:p>
    <w:p w:rsidR="00FB0AF6" w:rsidRPr="00FB0AF6" w:rsidRDefault="00FB0AF6" w:rsidP="00FB0AF6">
      <w:pPr>
        <w:widowControl w:val="0"/>
        <w:spacing w:after="0" w:line="240" w:lineRule="auto"/>
        <w:ind w:firstLine="567"/>
        <w:jc w:val="right"/>
        <w:rPr>
          <w:rFonts w:ascii="Times New Roman" w:eastAsia="Times New Roman" w:hAnsi="Times New Roman" w:cs="Times New Roman"/>
          <w:b/>
          <w:lang w:val="uk-UA" w:eastAsia="ru-RU"/>
        </w:rPr>
      </w:pPr>
    </w:p>
    <w:p w:rsidR="00FB0AF6" w:rsidRPr="00FB0AF6" w:rsidRDefault="00FB0AF6" w:rsidP="00FB0AF6">
      <w:pPr>
        <w:widowControl w:val="0"/>
        <w:spacing w:after="0" w:line="240" w:lineRule="auto"/>
        <w:jc w:val="center"/>
        <w:rPr>
          <w:rFonts w:ascii="Times New Roman" w:eastAsia="Times New Roman" w:hAnsi="Times New Roman" w:cs="Times New Roman"/>
          <w:b/>
          <w:bCs/>
          <w:lang w:eastAsia="ru-RU"/>
        </w:rPr>
      </w:pPr>
      <w:r w:rsidRPr="00FB0AF6">
        <w:rPr>
          <w:rFonts w:ascii="Times New Roman" w:eastAsia="Times New Roman" w:hAnsi="Times New Roman" w:cs="Times New Roman"/>
          <w:b/>
          <w:bCs/>
          <w:lang w:eastAsia="ru-RU"/>
        </w:rPr>
        <w:t xml:space="preserve">ФІНАНСОВИЙ ЗВІТ </w:t>
      </w:r>
    </w:p>
    <w:p w:rsidR="00FB0AF6" w:rsidRPr="00FB0AF6" w:rsidRDefault="00FB0AF6" w:rsidP="00FB0AF6">
      <w:pPr>
        <w:widowControl w:val="0"/>
        <w:spacing w:after="0" w:line="240" w:lineRule="auto"/>
        <w:jc w:val="center"/>
        <w:rPr>
          <w:rFonts w:ascii="Times New Roman" w:eastAsia="Times New Roman" w:hAnsi="Times New Roman" w:cs="Times New Roman"/>
          <w:b/>
          <w:bCs/>
          <w:lang w:val="uk-UA" w:eastAsia="ru-RU"/>
        </w:rPr>
      </w:pPr>
      <w:r w:rsidRPr="00FB0AF6">
        <w:rPr>
          <w:rFonts w:ascii="Times New Roman" w:eastAsia="Times New Roman" w:hAnsi="Times New Roman" w:cs="Times New Roman"/>
          <w:b/>
          <w:bCs/>
          <w:lang w:eastAsia="ru-RU"/>
        </w:rPr>
        <w:t>СУБ'ЄКТА МАЛОГО ПІДПРИЄМНИЦТВА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FB0AF6" w:rsidRPr="00FB0AF6" w:rsidTr="00E96B37">
        <w:tc>
          <w:tcPr>
            <w:tcW w:w="6082" w:type="dxa"/>
          </w:tcPr>
          <w:p w:rsidR="00FB0AF6" w:rsidRPr="00FB0AF6" w:rsidRDefault="00FB0AF6" w:rsidP="00FB0AF6">
            <w:pPr>
              <w:widowControl w:val="0"/>
              <w:spacing w:after="0" w:line="240" w:lineRule="auto"/>
              <w:rPr>
                <w:rFonts w:ascii="Times New Roman" w:eastAsia="Times New Roman" w:hAnsi="Times New Roman" w:cs="Times New Roman"/>
                <w:sz w:val="18"/>
                <w:szCs w:val="18"/>
                <w:lang w:eastAsia="ru-RU"/>
              </w:rPr>
            </w:pPr>
          </w:p>
        </w:tc>
        <w:tc>
          <w:tcPr>
            <w:tcW w:w="1956" w:type="dxa"/>
          </w:tcPr>
          <w:p w:rsidR="00FB0AF6" w:rsidRPr="00FB0AF6" w:rsidRDefault="00FB0AF6" w:rsidP="00FB0AF6">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18"/>
                <w:szCs w:val="18"/>
                <w:lang w:eastAsia="ru-RU"/>
              </w:rPr>
            </w:pPr>
            <w:r w:rsidRPr="00FB0AF6">
              <w:rPr>
                <w:rFonts w:ascii="Times New Roman" w:eastAsia="Times New Roman" w:hAnsi="Times New Roman" w:cs="Times New Roman"/>
                <w:sz w:val="18"/>
                <w:szCs w:val="18"/>
                <w:lang w:val="uk-UA" w:eastAsia="ru-RU"/>
              </w:rPr>
              <w:t>Коди</w:t>
            </w:r>
          </w:p>
        </w:tc>
      </w:tr>
      <w:tr w:rsidR="00FB0AF6" w:rsidRPr="00FB0AF6" w:rsidTr="00E96B37">
        <w:tc>
          <w:tcPr>
            <w:tcW w:w="6082" w:type="dxa"/>
          </w:tcPr>
          <w:p w:rsidR="00FB0AF6" w:rsidRPr="00FB0AF6" w:rsidRDefault="00FB0AF6" w:rsidP="00FB0AF6">
            <w:pPr>
              <w:widowControl w:val="0"/>
              <w:spacing w:after="0" w:line="240" w:lineRule="auto"/>
              <w:rPr>
                <w:rFonts w:ascii="Times New Roman" w:eastAsia="Times New Roman" w:hAnsi="Times New Roman" w:cs="Times New Roman"/>
                <w:sz w:val="18"/>
                <w:szCs w:val="18"/>
                <w:lang w:eastAsia="ru-RU"/>
              </w:rPr>
            </w:pPr>
          </w:p>
        </w:tc>
        <w:tc>
          <w:tcPr>
            <w:tcW w:w="1956" w:type="dxa"/>
          </w:tcPr>
          <w:p w:rsidR="00FB0AF6" w:rsidRPr="00FB0AF6" w:rsidRDefault="00FB0AF6" w:rsidP="00FB0AF6">
            <w:pPr>
              <w:widowControl w:val="0"/>
              <w:spacing w:after="0" w:line="240" w:lineRule="auto"/>
              <w:jc w:val="center"/>
              <w:rPr>
                <w:rFonts w:ascii="Times New Roman" w:eastAsia="Times New Roman" w:hAnsi="Times New Roman" w:cs="Times New Roman"/>
                <w:sz w:val="16"/>
                <w:szCs w:val="16"/>
                <w:lang w:eastAsia="ru-RU"/>
              </w:rPr>
            </w:pPr>
            <w:r w:rsidRPr="00FB0AF6">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18"/>
                <w:szCs w:val="18"/>
                <w:lang w:val="en-US" w:eastAsia="ru-RU"/>
              </w:rPr>
            </w:pPr>
            <w:r w:rsidRPr="00FB0AF6">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bCs/>
                <w:sz w:val="18"/>
                <w:szCs w:val="18"/>
                <w:lang w:val="en-US" w:eastAsia="ru-RU"/>
              </w:rPr>
            </w:pPr>
            <w:r w:rsidRPr="00FB0AF6">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bCs/>
                <w:sz w:val="18"/>
                <w:szCs w:val="18"/>
                <w:lang w:val="en-US" w:eastAsia="ru-RU"/>
              </w:rPr>
            </w:pPr>
            <w:r w:rsidRPr="00FB0AF6">
              <w:rPr>
                <w:rFonts w:ascii="Times New Roman" w:eastAsia="Times New Roman" w:hAnsi="Times New Roman" w:cs="Times New Roman"/>
                <w:bCs/>
                <w:sz w:val="18"/>
                <w:szCs w:val="18"/>
                <w:lang w:val="en-US" w:eastAsia="ru-RU"/>
              </w:rPr>
              <w:t>01</w:t>
            </w:r>
          </w:p>
        </w:tc>
      </w:tr>
      <w:tr w:rsidR="00FB0AF6" w:rsidRPr="00FB0AF6" w:rsidTr="00E96B37">
        <w:tc>
          <w:tcPr>
            <w:tcW w:w="6082" w:type="dxa"/>
          </w:tcPr>
          <w:p w:rsidR="00FB0AF6" w:rsidRPr="00FB0AF6" w:rsidRDefault="00FB0AF6" w:rsidP="00FB0AF6">
            <w:pPr>
              <w:widowControl w:val="0"/>
              <w:spacing w:after="0" w:line="240" w:lineRule="auto"/>
              <w:rPr>
                <w:rFonts w:ascii="Times New Roman" w:eastAsia="Times New Roman" w:hAnsi="Times New Roman" w:cs="Times New Roman"/>
                <w:sz w:val="18"/>
                <w:szCs w:val="18"/>
                <w:lang w:eastAsia="ru-RU"/>
              </w:rPr>
            </w:pPr>
            <w:r w:rsidRPr="00FB0AF6">
              <w:rPr>
                <w:rFonts w:ascii="Times New Roman" w:eastAsia="Times New Roman" w:hAnsi="Times New Roman" w:cs="Times New Roman"/>
                <w:sz w:val="18"/>
                <w:szCs w:val="18"/>
                <w:lang w:val="uk-UA" w:eastAsia="ru-RU"/>
              </w:rPr>
              <w:t xml:space="preserve">Підприємство  </w:t>
            </w:r>
            <w:r w:rsidRPr="00FB0AF6">
              <w:rPr>
                <w:rFonts w:ascii="Times New Roman" w:eastAsia="Times New Roman" w:hAnsi="Times New Roman" w:cs="Times New Roman"/>
                <w:sz w:val="18"/>
                <w:szCs w:val="18"/>
                <w:lang w:eastAsia="ru-RU"/>
              </w:rPr>
              <w:t xml:space="preserve"> </w:t>
            </w:r>
            <w:r w:rsidRPr="00FB0AF6">
              <w:rPr>
                <w:rFonts w:ascii="Times New Roman" w:eastAsia="Times New Roman" w:hAnsi="Times New Roman" w:cs="Times New Roman"/>
                <w:sz w:val="18"/>
                <w:szCs w:val="18"/>
                <w:u w:val="single"/>
                <w:lang w:eastAsia="ru-RU"/>
              </w:rPr>
              <w:t>ПРИВАТНЕ АКЦІОНЕРНЕ ТОВАРИСТВО "ЗАПОРІЗЬКЕ ВИРОБНИЧЕ ОБ'ЄДНАННЯ "ГАРАНТ"</w:t>
            </w:r>
          </w:p>
        </w:tc>
        <w:tc>
          <w:tcPr>
            <w:tcW w:w="1956" w:type="dxa"/>
          </w:tcPr>
          <w:p w:rsidR="00FB0AF6" w:rsidRPr="00FB0AF6" w:rsidRDefault="00FB0AF6" w:rsidP="00FB0AF6">
            <w:pPr>
              <w:widowControl w:val="0"/>
              <w:spacing w:after="0" w:line="240" w:lineRule="auto"/>
              <w:rPr>
                <w:rFonts w:ascii="Times New Roman" w:eastAsia="Times New Roman" w:hAnsi="Times New Roman" w:cs="Times New Roman"/>
                <w:sz w:val="18"/>
                <w:szCs w:val="18"/>
                <w:lang w:eastAsia="ru-RU"/>
              </w:rPr>
            </w:pPr>
            <w:r w:rsidRPr="00FB0AF6">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18"/>
                <w:szCs w:val="18"/>
                <w:lang w:val="en-US" w:eastAsia="ru-RU"/>
              </w:rPr>
            </w:pPr>
            <w:r w:rsidRPr="00FB0AF6">
              <w:rPr>
                <w:rFonts w:ascii="Times New Roman" w:eastAsia="Times New Roman" w:hAnsi="Times New Roman" w:cs="Times New Roman"/>
                <w:sz w:val="18"/>
                <w:szCs w:val="18"/>
                <w:lang w:val="en-US" w:eastAsia="ru-RU"/>
              </w:rPr>
              <w:t>14309184</w:t>
            </w:r>
          </w:p>
        </w:tc>
      </w:tr>
      <w:tr w:rsidR="00FB0AF6" w:rsidRPr="00FB0AF6" w:rsidTr="00E96B37">
        <w:trPr>
          <w:trHeight w:val="199"/>
        </w:trPr>
        <w:tc>
          <w:tcPr>
            <w:tcW w:w="6082" w:type="dxa"/>
          </w:tcPr>
          <w:p w:rsidR="00FB0AF6" w:rsidRPr="00FB0AF6" w:rsidRDefault="00FB0AF6" w:rsidP="00FB0AF6">
            <w:pPr>
              <w:widowControl w:val="0"/>
              <w:spacing w:after="0" w:line="240" w:lineRule="auto"/>
              <w:rPr>
                <w:rFonts w:ascii="Times New Roman" w:eastAsia="Times New Roman" w:hAnsi="Times New Roman" w:cs="Times New Roman"/>
                <w:sz w:val="18"/>
                <w:szCs w:val="18"/>
                <w:lang w:val="en-US" w:eastAsia="ru-RU"/>
              </w:rPr>
            </w:pPr>
            <w:r w:rsidRPr="00FB0AF6">
              <w:rPr>
                <w:rFonts w:ascii="Times New Roman" w:eastAsia="Times New Roman" w:hAnsi="Times New Roman" w:cs="Times New Roman"/>
                <w:sz w:val="18"/>
                <w:szCs w:val="18"/>
                <w:lang w:val="uk-UA" w:eastAsia="ru-RU"/>
              </w:rPr>
              <w:t xml:space="preserve">Територія </w:t>
            </w:r>
            <w:r w:rsidRPr="00FB0AF6">
              <w:rPr>
                <w:rFonts w:ascii="Times New Roman" w:eastAsia="Times New Roman" w:hAnsi="Times New Roman" w:cs="Times New Roman"/>
                <w:sz w:val="18"/>
                <w:szCs w:val="18"/>
                <w:lang w:val="en-US" w:eastAsia="ru-RU"/>
              </w:rPr>
              <w:t xml:space="preserve"> </w:t>
            </w:r>
            <w:r w:rsidRPr="00FB0AF6">
              <w:rPr>
                <w:rFonts w:ascii="Times New Roman" w:eastAsia="Times New Roman" w:hAnsi="Times New Roman" w:cs="Times New Roman"/>
                <w:sz w:val="18"/>
                <w:szCs w:val="18"/>
                <w:u w:val="single"/>
                <w:lang w:val="en-US" w:eastAsia="ru-RU"/>
              </w:rPr>
              <w:t>Запорiзька область</w:t>
            </w:r>
          </w:p>
        </w:tc>
        <w:tc>
          <w:tcPr>
            <w:tcW w:w="1956" w:type="dxa"/>
          </w:tcPr>
          <w:p w:rsidR="00FB0AF6" w:rsidRPr="00FB0AF6" w:rsidRDefault="00FB0AF6" w:rsidP="00FB0AF6">
            <w:pPr>
              <w:widowControl w:val="0"/>
              <w:spacing w:after="0" w:line="240" w:lineRule="auto"/>
              <w:rPr>
                <w:rFonts w:ascii="Times New Roman" w:eastAsia="Times New Roman" w:hAnsi="Times New Roman" w:cs="Times New Roman"/>
                <w:sz w:val="18"/>
                <w:szCs w:val="18"/>
                <w:lang w:eastAsia="ru-RU"/>
              </w:rPr>
            </w:pPr>
            <w:r w:rsidRPr="00FB0AF6">
              <w:rPr>
                <w:rFonts w:ascii="Times New Roman" w:eastAsia="Times New Roman" w:hAnsi="Times New Roman" w:cs="Times New Roman"/>
                <w:sz w:val="18"/>
                <w:szCs w:val="18"/>
                <w:lang w:val="uk-UA"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18"/>
                <w:szCs w:val="18"/>
                <w:lang w:val="en-US" w:eastAsia="ru-RU"/>
              </w:rPr>
            </w:pPr>
            <w:r w:rsidRPr="00FB0AF6">
              <w:rPr>
                <w:rFonts w:ascii="Times New Roman" w:eastAsia="Times New Roman" w:hAnsi="Times New Roman" w:cs="Times New Roman"/>
                <w:sz w:val="18"/>
                <w:szCs w:val="18"/>
                <w:lang w:val="en-US" w:eastAsia="ru-RU"/>
              </w:rPr>
              <w:t>2310137200</w:t>
            </w:r>
          </w:p>
        </w:tc>
      </w:tr>
      <w:tr w:rsidR="00FB0AF6" w:rsidRPr="00FB0AF6" w:rsidTr="00E96B37">
        <w:trPr>
          <w:trHeight w:val="199"/>
        </w:trPr>
        <w:tc>
          <w:tcPr>
            <w:tcW w:w="6082" w:type="dxa"/>
          </w:tcPr>
          <w:p w:rsidR="00FB0AF6" w:rsidRPr="00FB0AF6" w:rsidRDefault="00FB0AF6" w:rsidP="00FB0AF6">
            <w:pPr>
              <w:widowControl w:val="0"/>
              <w:spacing w:after="0" w:line="240" w:lineRule="auto"/>
              <w:rPr>
                <w:rFonts w:ascii="Times New Roman" w:eastAsia="Times New Roman" w:hAnsi="Times New Roman" w:cs="Times New Roman"/>
                <w:sz w:val="18"/>
                <w:szCs w:val="18"/>
                <w:lang w:eastAsia="ru-RU"/>
              </w:rPr>
            </w:pPr>
            <w:r w:rsidRPr="00FB0AF6">
              <w:rPr>
                <w:rFonts w:ascii="Times New Roman" w:eastAsia="Times New Roman" w:hAnsi="Times New Roman" w:cs="Times New Roman"/>
                <w:sz w:val="18"/>
                <w:szCs w:val="18"/>
                <w:lang w:val="uk-UA" w:eastAsia="ru-RU"/>
              </w:rPr>
              <w:t>Організаційно-правова форма господарювання</w:t>
            </w:r>
            <w:r w:rsidRPr="00FB0AF6">
              <w:rPr>
                <w:rFonts w:ascii="Times New Roman" w:eastAsia="Times New Roman" w:hAnsi="Times New Roman" w:cs="Times New Roman"/>
                <w:sz w:val="18"/>
                <w:szCs w:val="18"/>
                <w:lang w:eastAsia="ru-RU"/>
              </w:rPr>
              <w:t xml:space="preserve">  </w:t>
            </w:r>
            <w:r w:rsidRPr="00FB0AF6">
              <w:rPr>
                <w:rFonts w:ascii="Times New Roman" w:eastAsia="Times New Roman" w:hAnsi="Times New Roman" w:cs="Times New Roman"/>
                <w:sz w:val="18"/>
                <w:szCs w:val="18"/>
                <w:u w:val="single"/>
                <w:lang w:eastAsia="ru-RU"/>
              </w:rPr>
              <w:t>Акц</w:t>
            </w:r>
            <w:r w:rsidRPr="00FB0AF6">
              <w:rPr>
                <w:rFonts w:ascii="Times New Roman" w:eastAsia="Times New Roman" w:hAnsi="Times New Roman" w:cs="Times New Roman"/>
                <w:sz w:val="18"/>
                <w:szCs w:val="18"/>
                <w:u w:val="single"/>
                <w:lang w:val="en-US" w:eastAsia="ru-RU"/>
              </w:rPr>
              <w:t>i</w:t>
            </w:r>
            <w:r w:rsidRPr="00FB0AF6">
              <w:rPr>
                <w:rFonts w:ascii="Times New Roman" w:eastAsia="Times New Roman" w:hAnsi="Times New Roman" w:cs="Times New Roman"/>
                <w:sz w:val="18"/>
                <w:szCs w:val="18"/>
                <w:u w:val="single"/>
                <w:lang w:eastAsia="ru-RU"/>
              </w:rPr>
              <w:t>онерне товариство</w:t>
            </w:r>
          </w:p>
        </w:tc>
        <w:tc>
          <w:tcPr>
            <w:tcW w:w="1956" w:type="dxa"/>
          </w:tcPr>
          <w:p w:rsidR="00FB0AF6" w:rsidRPr="00FB0AF6" w:rsidRDefault="00FB0AF6" w:rsidP="00FB0AF6">
            <w:pPr>
              <w:widowControl w:val="0"/>
              <w:spacing w:after="0" w:line="240" w:lineRule="auto"/>
              <w:rPr>
                <w:rFonts w:ascii="Times New Roman" w:eastAsia="Times New Roman" w:hAnsi="Times New Roman" w:cs="Times New Roman"/>
                <w:sz w:val="18"/>
                <w:szCs w:val="18"/>
                <w:lang w:val="uk-UA" w:eastAsia="ru-RU"/>
              </w:rPr>
            </w:pPr>
            <w:r w:rsidRPr="00FB0AF6">
              <w:rPr>
                <w:rFonts w:ascii="Times New Roman" w:eastAsia="Times New Roman" w:hAnsi="Times New Roman" w:cs="Times New Roman"/>
                <w:sz w:val="18"/>
                <w:szCs w:val="18"/>
                <w:lang w:val="uk-UA"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18"/>
                <w:szCs w:val="18"/>
                <w:lang w:val="en-US" w:eastAsia="ru-RU"/>
              </w:rPr>
            </w:pPr>
            <w:r w:rsidRPr="00FB0AF6">
              <w:rPr>
                <w:rFonts w:ascii="Times New Roman" w:eastAsia="Times New Roman" w:hAnsi="Times New Roman" w:cs="Times New Roman"/>
                <w:sz w:val="18"/>
                <w:szCs w:val="18"/>
                <w:lang w:val="en-US" w:eastAsia="ru-RU"/>
              </w:rPr>
              <w:t>230</w:t>
            </w:r>
          </w:p>
        </w:tc>
      </w:tr>
      <w:tr w:rsidR="00FB0AF6" w:rsidRPr="00FB0AF6" w:rsidTr="00E96B37">
        <w:tc>
          <w:tcPr>
            <w:tcW w:w="6082" w:type="dxa"/>
          </w:tcPr>
          <w:p w:rsidR="00FB0AF6" w:rsidRPr="00FB0AF6" w:rsidRDefault="00FB0AF6" w:rsidP="00FB0AF6">
            <w:pPr>
              <w:widowControl w:val="0"/>
              <w:spacing w:after="0" w:line="240" w:lineRule="auto"/>
              <w:rPr>
                <w:rFonts w:ascii="Times New Roman" w:eastAsia="Times New Roman" w:hAnsi="Times New Roman" w:cs="Times New Roman"/>
                <w:sz w:val="18"/>
                <w:szCs w:val="18"/>
                <w:lang w:eastAsia="ru-RU"/>
              </w:rPr>
            </w:pPr>
            <w:r w:rsidRPr="00FB0AF6">
              <w:rPr>
                <w:rFonts w:ascii="Times New Roman" w:eastAsia="Times New Roman" w:hAnsi="Times New Roman" w:cs="Times New Roman"/>
                <w:sz w:val="18"/>
                <w:szCs w:val="18"/>
                <w:lang w:eastAsia="ru-RU"/>
              </w:rPr>
              <w:t xml:space="preserve">Вид економічної діяльності  </w:t>
            </w:r>
            <w:r w:rsidRPr="00FB0AF6">
              <w:rPr>
                <w:rFonts w:ascii="Times New Roman" w:eastAsia="Times New Roman" w:hAnsi="Times New Roman" w:cs="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18"/>
                <w:szCs w:val="18"/>
                <w:lang w:eastAsia="ru-RU"/>
              </w:rPr>
            </w:pPr>
            <w:r w:rsidRPr="00FB0AF6">
              <w:rPr>
                <w:rFonts w:ascii="Times New Roman" w:eastAsia="Times New Roman" w:hAnsi="Times New Roman" w:cs="Times New Roman"/>
                <w:sz w:val="18"/>
                <w:szCs w:val="18"/>
                <w:lang w:val="uk-UA"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18"/>
                <w:szCs w:val="18"/>
                <w:lang w:val="en-US" w:eastAsia="ru-RU"/>
              </w:rPr>
            </w:pPr>
            <w:r w:rsidRPr="00FB0AF6">
              <w:rPr>
                <w:rFonts w:ascii="Times New Roman" w:eastAsia="Times New Roman" w:hAnsi="Times New Roman" w:cs="Times New Roman"/>
                <w:sz w:val="18"/>
                <w:szCs w:val="18"/>
                <w:lang w:val="en-US" w:eastAsia="ru-RU"/>
              </w:rPr>
              <w:t>68.20</w:t>
            </w:r>
          </w:p>
        </w:tc>
      </w:tr>
      <w:tr w:rsidR="00FB0AF6" w:rsidRPr="00FB0AF6" w:rsidTr="00E96B37">
        <w:tc>
          <w:tcPr>
            <w:tcW w:w="6082" w:type="dxa"/>
          </w:tcPr>
          <w:p w:rsidR="00FB0AF6" w:rsidRPr="00FB0AF6" w:rsidRDefault="00FB0AF6" w:rsidP="00FB0AF6">
            <w:pPr>
              <w:widowControl w:val="0"/>
              <w:spacing w:after="0" w:line="240" w:lineRule="auto"/>
              <w:rPr>
                <w:rFonts w:ascii="Times New Roman" w:eastAsia="Times New Roman" w:hAnsi="Times New Roman" w:cs="Times New Roman"/>
                <w:sz w:val="18"/>
                <w:szCs w:val="18"/>
                <w:lang w:eastAsia="ru-RU"/>
              </w:rPr>
            </w:pPr>
            <w:r w:rsidRPr="00FB0AF6">
              <w:rPr>
                <w:rFonts w:ascii="Times New Roman" w:eastAsia="Times New Roman" w:hAnsi="Times New Roman" w:cs="Times New Roman"/>
                <w:sz w:val="18"/>
                <w:szCs w:val="18"/>
                <w:lang w:eastAsia="ru-RU"/>
              </w:rPr>
              <w:t>Середн</w:t>
            </w:r>
            <w:r w:rsidRPr="00FB0AF6">
              <w:rPr>
                <w:rFonts w:ascii="Times New Roman" w:eastAsia="Times New Roman" w:hAnsi="Times New Roman" w:cs="Times New Roman"/>
                <w:sz w:val="18"/>
                <w:szCs w:val="18"/>
                <w:lang w:val="uk-UA" w:eastAsia="ru-RU"/>
              </w:rPr>
              <w:t>я кількість працівників</w:t>
            </w:r>
            <w:r w:rsidRPr="00FB0AF6">
              <w:rPr>
                <w:rFonts w:ascii="Times New Roman" w:eastAsia="Times New Roman" w:hAnsi="Times New Roman" w:cs="Times New Roman"/>
                <w:sz w:val="18"/>
                <w:szCs w:val="18"/>
                <w:lang w:eastAsia="ru-RU"/>
              </w:rPr>
              <w:t xml:space="preserve">  </w:t>
            </w:r>
            <w:r w:rsidRPr="00FB0AF6">
              <w:rPr>
                <w:rFonts w:ascii="Times New Roman" w:eastAsia="Times New Roman" w:hAnsi="Times New Roman" w:cs="Times New Roman"/>
                <w:sz w:val="18"/>
                <w:szCs w:val="18"/>
                <w:u w:val="single"/>
                <w:lang w:val="en-US" w:eastAsia="ru-RU"/>
              </w:rPr>
              <w:t>30</w:t>
            </w:r>
          </w:p>
        </w:tc>
        <w:tc>
          <w:tcPr>
            <w:tcW w:w="1956" w:type="dxa"/>
          </w:tcPr>
          <w:p w:rsidR="00FB0AF6" w:rsidRPr="00FB0AF6" w:rsidRDefault="00FB0AF6" w:rsidP="00FB0AF6">
            <w:pPr>
              <w:widowControl w:val="0"/>
              <w:spacing w:after="0" w:line="240" w:lineRule="auto"/>
              <w:rPr>
                <w:rFonts w:ascii="Times New Roman" w:eastAsia="Times New Roman" w:hAnsi="Times New Roman" w:cs="Times New Roman"/>
                <w:sz w:val="18"/>
                <w:szCs w:val="18"/>
                <w:lang w:eastAsia="ru-RU"/>
              </w:rPr>
            </w:pPr>
          </w:p>
        </w:tc>
        <w:tc>
          <w:tcPr>
            <w:tcW w:w="2027" w:type="dxa"/>
            <w:gridSpan w:val="3"/>
            <w:tcBorders>
              <w:top w:val="single" w:sz="4"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18"/>
                <w:szCs w:val="18"/>
                <w:lang w:val="en-US" w:eastAsia="ru-RU"/>
              </w:rPr>
            </w:pPr>
          </w:p>
        </w:tc>
      </w:tr>
      <w:tr w:rsidR="00FB0AF6" w:rsidRPr="00FB0AF6" w:rsidTr="00E96B37">
        <w:tc>
          <w:tcPr>
            <w:tcW w:w="6082" w:type="dxa"/>
          </w:tcPr>
          <w:p w:rsidR="00FB0AF6" w:rsidRPr="00FB0AF6" w:rsidRDefault="00FB0AF6" w:rsidP="00FB0AF6">
            <w:pPr>
              <w:widowControl w:val="0"/>
              <w:spacing w:after="0" w:line="240" w:lineRule="auto"/>
              <w:rPr>
                <w:rFonts w:ascii="Times New Roman" w:eastAsia="Times New Roman" w:hAnsi="Times New Roman" w:cs="Times New Roman"/>
                <w:sz w:val="18"/>
                <w:szCs w:val="18"/>
                <w:lang w:eastAsia="ru-RU"/>
              </w:rPr>
            </w:pPr>
            <w:r w:rsidRPr="00FB0AF6">
              <w:rPr>
                <w:rFonts w:ascii="Times New Roman" w:eastAsia="Times New Roman" w:hAnsi="Times New Roman" w:cs="Times New Roman"/>
                <w:sz w:val="18"/>
                <w:szCs w:val="18"/>
                <w:lang w:val="uk-UA" w:eastAsia="ru-RU"/>
              </w:rPr>
              <w:t>Одиниця виміру</w:t>
            </w:r>
            <w:r w:rsidRPr="00FB0AF6">
              <w:rPr>
                <w:rFonts w:ascii="Times New Roman" w:eastAsia="Times New Roman" w:hAnsi="Times New Roman" w:cs="Times New Roman"/>
                <w:noProof/>
                <w:sz w:val="18"/>
                <w:szCs w:val="18"/>
                <w:lang w:eastAsia="ru-RU"/>
              </w:rPr>
              <w:t xml:space="preserve"> :</w:t>
            </w:r>
            <w:r w:rsidRPr="00FB0AF6">
              <w:rPr>
                <w:rFonts w:ascii="Times New Roman" w:eastAsia="Times New Roman" w:hAnsi="Times New Roman" w:cs="Times New Roman"/>
                <w:sz w:val="18"/>
                <w:szCs w:val="18"/>
                <w:lang w:val="uk-UA" w:eastAsia="ru-RU"/>
              </w:rPr>
              <w:t xml:space="preserve"> </w:t>
            </w:r>
            <w:r w:rsidRPr="00FB0AF6">
              <w:rPr>
                <w:rFonts w:ascii="Times New Roman" w:eastAsia="Times New Roman" w:hAnsi="Times New Roman" w:cs="Times New Roman"/>
                <w:color w:val="000000"/>
                <w:sz w:val="18"/>
                <w:szCs w:val="18"/>
                <w:lang w:eastAsia="ru-RU"/>
              </w:rPr>
              <w:t>тис. грн. з одним десятковим знаком</w:t>
            </w:r>
          </w:p>
        </w:tc>
        <w:tc>
          <w:tcPr>
            <w:tcW w:w="1956" w:type="dxa"/>
            <w:tcBorders>
              <w:top w:val="nil"/>
              <w:left w:val="nil"/>
              <w:bottom w:val="nil"/>
            </w:tcBorders>
          </w:tcPr>
          <w:p w:rsidR="00FB0AF6" w:rsidRPr="00FB0AF6" w:rsidRDefault="00FB0AF6" w:rsidP="00FB0AF6">
            <w:pPr>
              <w:widowControl w:val="0"/>
              <w:spacing w:after="0" w:line="240" w:lineRule="auto"/>
              <w:rPr>
                <w:rFonts w:ascii="Times New Roman" w:eastAsia="Times New Roman" w:hAnsi="Times New Roman" w:cs="Times New Roman"/>
                <w:sz w:val="18"/>
                <w:szCs w:val="18"/>
                <w:lang w:val="uk-UA" w:eastAsia="ru-RU"/>
              </w:rPr>
            </w:pPr>
          </w:p>
        </w:tc>
        <w:tc>
          <w:tcPr>
            <w:tcW w:w="2027" w:type="dxa"/>
            <w:gridSpan w:val="3"/>
          </w:tcPr>
          <w:p w:rsidR="00FB0AF6" w:rsidRPr="00FB0AF6" w:rsidRDefault="00FB0AF6" w:rsidP="00FB0AF6">
            <w:pPr>
              <w:widowControl w:val="0"/>
              <w:spacing w:after="0" w:line="240" w:lineRule="auto"/>
              <w:jc w:val="center"/>
              <w:rPr>
                <w:rFonts w:ascii="Times New Roman" w:eastAsia="Times New Roman" w:hAnsi="Times New Roman" w:cs="Times New Roman"/>
                <w:sz w:val="18"/>
                <w:szCs w:val="18"/>
                <w:lang w:eastAsia="ru-RU"/>
              </w:rPr>
            </w:pPr>
          </w:p>
        </w:tc>
      </w:tr>
      <w:tr w:rsidR="00FB0AF6" w:rsidRPr="00FB0AF6" w:rsidTr="00E96B37">
        <w:tc>
          <w:tcPr>
            <w:tcW w:w="6082" w:type="dxa"/>
          </w:tcPr>
          <w:p w:rsidR="00FB0AF6" w:rsidRPr="00FB0AF6" w:rsidRDefault="00FB0AF6" w:rsidP="00FB0AF6">
            <w:pPr>
              <w:widowControl w:val="0"/>
              <w:spacing w:after="0" w:line="240" w:lineRule="auto"/>
              <w:rPr>
                <w:rFonts w:ascii="Times New Roman" w:eastAsia="Times New Roman" w:hAnsi="Times New Roman" w:cs="Times New Roman"/>
                <w:sz w:val="18"/>
                <w:szCs w:val="18"/>
                <w:lang w:eastAsia="ru-RU"/>
              </w:rPr>
            </w:pPr>
            <w:r w:rsidRPr="00FB0AF6">
              <w:rPr>
                <w:rFonts w:ascii="Times New Roman" w:eastAsia="Times New Roman" w:hAnsi="Times New Roman" w:cs="Times New Roman"/>
                <w:sz w:val="18"/>
                <w:szCs w:val="18"/>
                <w:lang w:eastAsia="ru-RU"/>
              </w:rPr>
              <w:t xml:space="preserve">Адреса </w:t>
            </w:r>
            <w:r w:rsidRPr="00FB0AF6">
              <w:rPr>
                <w:rFonts w:ascii="Times New Roman" w:eastAsia="Times New Roman" w:hAnsi="Times New Roman" w:cs="Times New Roman"/>
                <w:sz w:val="18"/>
                <w:szCs w:val="18"/>
                <w:u w:val="single"/>
                <w:lang w:eastAsia="ru-RU"/>
              </w:rPr>
              <w:t>69057 Запор</w:t>
            </w:r>
            <w:r w:rsidRPr="00FB0AF6">
              <w:rPr>
                <w:rFonts w:ascii="Times New Roman" w:eastAsia="Times New Roman" w:hAnsi="Times New Roman" w:cs="Times New Roman"/>
                <w:sz w:val="18"/>
                <w:szCs w:val="18"/>
                <w:u w:val="single"/>
                <w:lang w:val="en-US" w:eastAsia="ru-RU"/>
              </w:rPr>
              <w:t>i</w:t>
            </w:r>
            <w:r w:rsidRPr="00FB0AF6">
              <w:rPr>
                <w:rFonts w:ascii="Times New Roman" w:eastAsia="Times New Roman" w:hAnsi="Times New Roman" w:cs="Times New Roman"/>
                <w:sz w:val="18"/>
                <w:szCs w:val="18"/>
                <w:u w:val="single"/>
                <w:lang w:eastAsia="ru-RU"/>
              </w:rPr>
              <w:t>зька область м</w:t>
            </w:r>
            <w:r w:rsidRPr="00FB0AF6">
              <w:rPr>
                <w:rFonts w:ascii="Times New Roman" w:eastAsia="Times New Roman" w:hAnsi="Times New Roman" w:cs="Times New Roman"/>
                <w:sz w:val="18"/>
                <w:szCs w:val="18"/>
                <w:u w:val="single"/>
                <w:lang w:val="en-US" w:eastAsia="ru-RU"/>
              </w:rPr>
              <w:t>i</w:t>
            </w:r>
            <w:r w:rsidRPr="00FB0AF6">
              <w:rPr>
                <w:rFonts w:ascii="Times New Roman" w:eastAsia="Times New Roman" w:hAnsi="Times New Roman" w:cs="Times New Roman"/>
                <w:sz w:val="18"/>
                <w:szCs w:val="18"/>
                <w:u w:val="single"/>
                <w:lang w:eastAsia="ru-RU"/>
              </w:rPr>
              <w:t>сто Запор</w:t>
            </w:r>
            <w:r w:rsidRPr="00FB0AF6">
              <w:rPr>
                <w:rFonts w:ascii="Times New Roman" w:eastAsia="Times New Roman" w:hAnsi="Times New Roman" w:cs="Times New Roman"/>
                <w:sz w:val="18"/>
                <w:szCs w:val="18"/>
                <w:u w:val="single"/>
                <w:lang w:val="en-US" w:eastAsia="ru-RU"/>
              </w:rPr>
              <w:t>i</w:t>
            </w:r>
            <w:r w:rsidRPr="00FB0AF6">
              <w:rPr>
                <w:rFonts w:ascii="Times New Roman" w:eastAsia="Times New Roman" w:hAnsi="Times New Roman" w:cs="Times New Roman"/>
                <w:sz w:val="18"/>
                <w:szCs w:val="18"/>
                <w:u w:val="single"/>
                <w:lang w:eastAsia="ru-RU"/>
              </w:rPr>
              <w:t>жжя д/н ВУЛИЦЯ СЄДОВА, будинок 8 (061)233-01-62</w:t>
            </w:r>
          </w:p>
          <w:p w:rsidR="00FB0AF6" w:rsidRPr="00FB0AF6" w:rsidRDefault="00FB0AF6" w:rsidP="00FB0AF6">
            <w:pPr>
              <w:widowControl w:val="0"/>
              <w:spacing w:after="0" w:line="240" w:lineRule="auto"/>
              <w:rPr>
                <w:rFonts w:ascii="Times New Roman" w:eastAsia="Times New Roman" w:hAnsi="Times New Roman" w:cs="Times New Roman"/>
                <w:sz w:val="18"/>
                <w:szCs w:val="18"/>
                <w:lang w:val="uk-UA" w:eastAsia="ru-RU"/>
              </w:rPr>
            </w:pPr>
          </w:p>
          <w:p w:rsidR="00FB0AF6" w:rsidRPr="00FB0AF6" w:rsidRDefault="00FB0AF6" w:rsidP="00FB0AF6">
            <w:pPr>
              <w:widowControl w:val="0"/>
              <w:spacing w:after="0" w:line="240" w:lineRule="auto"/>
              <w:rPr>
                <w:rFonts w:ascii="Times New Roman" w:eastAsia="Times New Roman" w:hAnsi="Times New Roman" w:cs="Times New Roman"/>
                <w:sz w:val="18"/>
                <w:szCs w:val="18"/>
                <w:lang w:eastAsia="ru-RU"/>
              </w:rPr>
            </w:pPr>
          </w:p>
        </w:tc>
        <w:tc>
          <w:tcPr>
            <w:tcW w:w="1956" w:type="dxa"/>
            <w:tcBorders>
              <w:top w:val="nil"/>
              <w:left w:val="nil"/>
              <w:bottom w:val="nil"/>
            </w:tcBorders>
          </w:tcPr>
          <w:p w:rsidR="00FB0AF6" w:rsidRPr="00FB0AF6" w:rsidRDefault="00FB0AF6" w:rsidP="00FB0AF6">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FB0AF6" w:rsidRPr="00FB0AF6" w:rsidRDefault="00FB0AF6" w:rsidP="00FB0AF6">
            <w:pPr>
              <w:widowControl w:val="0"/>
              <w:spacing w:after="0" w:line="240" w:lineRule="auto"/>
              <w:jc w:val="center"/>
              <w:rPr>
                <w:rFonts w:ascii="Times New Roman" w:eastAsia="Times New Roman" w:hAnsi="Times New Roman" w:cs="Times New Roman"/>
                <w:sz w:val="18"/>
                <w:szCs w:val="18"/>
                <w:lang w:eastAsia="ru-RU"/>
              </w:rPr>
            </w:pPr>
          </w:p>
        </w:tc>
      </w:tr>
      <w:tr w:rsidR="00FB0AF6" w:rsidRPr="00FB0AF6" w:rsidTr="00E96B37">
        <w:trPr>
          <w:gridAfter w:val="4"/>
          <w:wAfter w:w="3983" w:type="dxa"/>
        </w:trPr>
        <w:tc>
          <w:tcPr>
            <w:tcW w:w="6082" w:type="dxa"/>
          </w:tcPr>
          <w:p w:rsidR="00FB0AF6" w:rsidRPr="00FB0AF6" w:rsidRDefault="00FB0AF6" w:rsidP="00FB0AF6">
            <w:pPr>
              <w:widowControl w:val="0"/>
              <w:spacing w:after="0" w:line="240" w:lineRule="auto"/>
              <w:rPr>
                <w:rFonts w:ascii="Times New Roman" w:eastAsia="Times New Roman" w:hAnsi="Times New Roman" w:cs="Times New Roman"/>
                <w:sz w:val="18"/>
                <w:szCs w:val="18"/>
                <w:lang w:eastAsia="ru-RU"/>
              </w:rPr>
            </w:pPr>
          </w:p>
        </w:tc>
      </w:tr>
    </w:tbl>
    <w:p w:rsidR="00FB0AF6" w:rsidRPr="00FB0AF6" w:rsidRDefault="00FB0AF6" w:rsidP="00FB0AF6">
      <w:pPr>
        <w:widowControl w:val="0"/>
        <w:spacing w:after="0" w:line="240" w:lineRule="auto"/>
        <w:ind w:firstLine="567"/>
        <w:jc w:val="right"/>
        <w:rPr>
          <w:rFonts w:ascii="Times New Roman" w:eastAsia="Times New Roman" w:hAnsi="Times New Roman" w:cs="Times New Roman"/>
          <w:b/>
          <w:lang w:eastAsia="ru-RU"/>
        </w:rPr>
      </w:pPr>
    </w:p>
    <w:p w:rsidR="00FB0AF6" w:rsidRPr="00FB0AF6" w:rsidRDefault="00FB0AF6" w:rsidP="00FB0AF6">
      <w:pPr>
        <w:widowControl w:val="0"/>
        <w:numPr>
          <w:ilvl w:val="0"/>
          <w:numId w:val="1"/>
        </w:numPr>
        <w:spacing w:after="0" w:line="240" w:lineRule="auto"/>
        <w:jc w:val="center"/>
        <w:rPr>
          <w:rFonts w:ascii="Times New Roman" w:eastAsia="Times New Roman" w:hAnsi="Times New Roman" w:cs="Times New Roman"/>
          <w:b/>
          <w:bCs/>
          <w:lang w:val="uk-UA" w:eastAsia="ru-RU"/>
        </w:rPr>
      </w:pPr>
      <w:r w:rsidRPr="00FB0AF6">
        <w:rPr>
          <w:rFonts w:ascii="Times New Roman" w:eastAsia="Times New Roman" w:hAnsi="Times New Roman" w:cs="Times New Roman"/>
          <w:b/>
          <w:bCs/>
          <w:color w:val="000000"/>
          <w:lang w:eastAsia="ru-RU"/>
        </w:rPr>
        <w:t>Баланс на</w:t>
      </w:r>
      <w:r w:rsidRPr="00FB0AF6">
        <w:rPr>
          <w:rFonts w:ascii="Times New Roman" w:eastAsia="Times New Roman" w:hAnsi="Times New Roman" w:cs="Times New Roman"/>
          <w:b/>
          <w:bCs/>
          <w:color w:val="000000"/>
          <w:lang w:val="en-US" w:eastAsia="ru-RU"/>
        </w:rPr>
        <w:t xml:space="preserve"> "31" грудня 2020 р.</w:t>
      </w:r>
      <w:r w:rsidRPr="00FB0AF6">
        <w:rPr>
          <w:rFonts w:ascii="Times New Roman" w:eastAsia="Times New Roman" w:hAnsi="Times New Roman" w:cs="Times New Roman"/>
          <w:b/>
          <w:bCs/>
          <w:color w:val="000000"/>
          <w:lang w:eastAsia="ru-RU"/>
        </w:rPr>
        <w:t xml:space="preserve"> </w:t>
      </w:r>
    </w:p>
    <w:p w:rsidR="00FB0AF6" w:rsidRPr="00FB0AF6" w:rsidRDefault="00FB0AF6" w:rsidP="00FB0AF6">
      <w:pPr>
        <w:widowControl w:val="0"/>
        <w:spacing w:after="0" w:line="240" w:lineRule="auto"/>
        <w:ind w:left="360"/>
        <w:jc w:val="center"/>
        <w:rPr>
          <w:rFonts w:ascii="Times New Roman" w:eastAsia="Times New Roman" w:hAnsi="Times New Roman" w:cs="Times New Roman"/>
          <w:b/>
          <w:bCs/>
          <w:lang w:val="uk-UA" w:eastAsia="ru-RU"/>
        </w:rPr>
      </w:pPr>
      <w:r w:rsidRPr="00FB0AF6">
        <w:rPr>
          <w:rFonts w:ascii="Times New Roman" w:eastAsia="Times New Roman" w:hAnsi="Times New Roman" w:cs="Times New Roman"/>
          <w:b/>
          <w:bCs/>
          <w:color w:val="000000"/>
          <w:lang w:eastAsia="ru-RU"/>
        </w:rPr>
        <w:t xml:space="preserve">Форма </w:t>
      </w:r>
      <w:r w:rsidRPr="00FB0AF6">
        <w:rPr>
          <w:rFonts w:ascii="Times New Roman" w:eastAsia="Times New Roman" w:hAnsi="Times New Roman" w:cs="Times New Roman"/>
          <w:b/>
          <w:bCs/>
          <w:color w:val="000000"/>
          <w:lang w:val="uk-UA" w:eastAsia="ru-RU"/>
        </w:rPr>
        <w:t>№</w:t>
      </w:r>
      <w:r w:rsidRPr="00FB0AF6">
        <w:rPr>
          <w:rFonts w:ascii="Times New Roman" w:eastAsia="Times New Roman" w:hAnsi="Times New Roman" w:cs="Times New Roman"/>
          <w:b/>
          <w:bCs/>
          <w:color w:val="000000"/>
          <w:lang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FB0AF6" w:rsidRPr="00FB0AF6" w:rsidTr="00E96B37">
        <w:tc>
          <w:tcPr>
            <w:tcW w:w="1559" w:type="dxa"/>
            <w:vAlign w:val="center"/>
          </w:tcPr>
          <w:p w:rsidR="00FB0AF6" w:rsidRPr="00FB0AF6" w:rsidRDefault="00FB0AF6" w:rsidP="00FB0AF6">
            <w:pPr>
              <w:widowControl w:val="0"/>
              <w:spacing w:after="0" w:line="240" w:lineRule="auto"/>
              <w:rPr>
                <w:rFonts w:ascii="Times New Roman" w:eastAsia="Times New Roman" w:hAnsi="Times New Roman" w:cs="Times New Roman"/>
                <w:lang w:eastAsia="ru-RU"/>
              </w:rPr>
            </w:pPr>
            <w:r w:rsidRPr="00FB0AF6">
              <w:rPr>
                <w:rFonts w:ascii="Times New Roman" w:eastAsia="Times New Roman" w:hAnsi="Times New Roman" w:cs="Times New Roman"/>
                <w:lang w:eastAsia="ru-RU"/>
              </w:rPr>
              <w:t>Код за ДКУД</w:t>
            </w:r>
          </w:p>
        </w:tc>
        <w:tc>
          <w:tcPr>
            <w:tcW w:w="1134" w:type="dxa"/>
            <w:vAlign w:val="center"/>
          </w:tcPr>
          <w:p w:rsidR="00FB0AF6" w:rsidRPr="00FB0AF6" w:rsidRDefault="00FB0AF6" w:rsidP="00FB0AF6">
            <w:pPr>
              <w:keepNext/>
              <w:keepLines/>
              <w:widowControl w:val="0"/>
              <w:suppressAutoHyphens/>
              <w:spacing w:after="0" w:line="240" w:lineRule="auto"/>
              <w:rPr>
                <w:rFonts w:ascii="Times New Roman" w:eastAsia="Times New Roman" w:hAnsi="Times New Roman" w:cs="Times New Roman"/>
                <w:lang w:eastAsia="ru-RU"/>
              </w:rPr>
            </w:pPr>
            <w:r w:rsidRPr="00FB0AF6">
              <w:rPr>
                <w:rFonts w:ascii="Times New Roman" w:eastAsia="Times New Roman" w:hAnsi="Times New Roman" w:cs="Times New Roman"/>
                <w:lang w:eastAsia="ru-RU"/>
              </w:rPr>
              <w:t>1801006</w:t>
            </w:r>
          </w:p>
        </w:tc>
      </w:tr>
    </w:tbl>
    <w:p w:rsidR="00FB0AF6" w:rsidRPr="00FB0AF6" w:rsidRDefault="00FB0AF6" w:rsidP="00FB0AF6">
      <w:pPr>
        <w:widowControl w:val="0"/>
        <w:spacing w:after="0" w:line="240" w:lineRule="auto"/>
        <w:ind w:left="360"/>
        <w:jc w:val="center"/>
        <w:rPr>
          <w:rFonts w:ascii="Times New Roman" w:eastAsia="Times New Roman" w:hAnsi="Times New Roman" w:cs="Times New Roman"/>
          <w:b/>
          <w:bCs/>
          <w:lang w:val="uk-UA" w:eastAsia="ru-RU"/>
        </w:rPr>
      </w:pPr>
      <w:r w:rsidRPr="00FB0AF6">
        <w:rPr>
          <w:rFonts w:ascii="Times New Roman" w:eastAsia="Times New Roman" w:hAnsi="Times New Roman" w:cs="Times New Roman"/>
          <w:b/>
          <w:bCs/>
          <w:lang w:val="uk-UA" w:eastAsia="ru-RU"/>
        </w:rPr>
        <w:t xml:space="preserve">  </w:t>
      </w:r>
    </w:p>
    <w:p w:rsidR="00FB0AF6" w:rsidRPr="00FB0AF6" w:rsidRDefault="00FB0AF6" w:rsidP="00FB0AF6">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B0AF6" w:rsidRPr="00FB0AF6" w:rsidTr="00E96B37">
        <w:tc>
          <w:tcPr>
            <w:tcW w:w="5107"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keepNext/>
              <w:spacing w:after="0" w:line="240" w:lineRule="auto"/>
              <w:jc w:val="center"/>
              <w:outlineLvl w:val="0"/>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b/>
                <w:bCs/>
                <w:sz w:val="20"/>
                <w:szCs w:val="20"/>
                <w:lang w:val="uk-UA" w:eastAsia="ru-RU"/>
              </w:rPr>
            </w:pPr>
            <w:r w:rsidRPr="00FB0AF6">
              <w:rPr>
                <w:rFonts w:ascii="Times New Roman" w:eastAsia="Times New Roman" w:hAnsi="Times New Roman" w:cs="Times New Roman"/>
                <w:b/>
                <w:bCs/>
                <w:sz w:val="20"/>
                <w:szCs w:val="20"/>
                <w:lang w:eastAsia="ru-RU"/>
              </w:rPr>
              <w:t xml:space="preserve">На початок звітного </w:t>
            </w:r>
            <w:r w:rsidRPr="00FB0AF6">
              <w:rPr>
                <w:rFonts w:ascii="Times New Roman" w:eastAsia="Times New Roman" w:hAnsi="Times New Roman" w:cs="Times New Roman"/>
                <w:b/>
                <w:bCs/>
                <w:sz w:val="20"/>
                <w:szCs w:val="20"/>
                <w:lang w:val="uk-UA"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eastAsia="ru-RU"/>
              </w:rPr>
              <w:t>На кінець звітного періоду</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shd w:val="clear" w:color="auto" w:fill="E6E6E6"/>
          </w:tcPr>
          <w:p w:rsidR="00FB0AF6" w:rsidRPr="00FB0AF6" w:rsidRDefault="00FB0AF6" w:rsidP="00FB0AF6">
            <w:pPr>
              <w:widowControl w:val="0"/>
              <w:spacing w:after="0" w:line="240" w:lineRule="auto"/>
              <w:jc w:val="center"/>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B0AF6" w:rsidRPr="00FB0AF6" w:rsidRDefault="00FB0AF6" w:rsidP="00FB0AF6">
            <w:pPr>
              <w:widowControl w:val="0"/>
              <w:spacing w:after="0" w:line="240" w:lineRule="auto"/>
              <w:jc w:val="center"/>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B0AF6" w:rsidRPr="00FB0AF6" w:rsidRDefault="00FB0AF6" w:rsidP="00FB0AF6">
            <w:pPr>
              <w:widowControl w:val="0"/>
              <w:spacing w:after="0" w:line="240" w:lineRule="auto"/>
              <w:jc w:val="center"/>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B0AF6" w:rsidRPr="00FB0AF6" w:rsidRDefault="00FB0AF6" w:rsidP="00FB0AF6">
            <w:pPr>
              <w:widowControl w:val="0"/>
              <w:spacing w:after="0" w:line="240" w:lineRule="auto"/>
              <w:jc w:val="center"/>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eastAsia="ru-RU"/>
              </w:rPr>
              <w:t>4</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keepNext/>
              <w:widowControl w:val="0"/>
              <w:spacing w:after="0" w:line="240" w:lineRule="auto"/>
              <w:outlineLvl w:val="1"/>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val="en-US" w:eastAsia="ru-RU"/>
              </w:rPr>
              <w:t xml:space="preserve">               </w:t>
            </w:r>
            <w:r w:rsidRPr="00FB0AF6">
              <w:rPr>
                <w:rFonts w:ascii="Times New Roman" w:eastAsia="Times New Roman" w:hAnsi="Times New Roman" w:cs="Times New Roman"/>
                <w:b/>
                <w:bCs/>
                <w:sz w:val="20"/>
                <w:szCs w:val="20"/>
                <w:lang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ind w:firstLine="567"/>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ind w:firstLine="567"/>
              <w:rPr>
                <w:rFonts w:ascii="Times New Roman" w:eastAsia="Times New Roman" w:hAnsi="Times New Roman" w:cs="Times New Roman"/>
                <w:sz w:val="20"/>
                <w:szCs w:val="20"/>
                <w:lang w:eastAsia="ru-RU"/>
              </w:rPr>
            </w:pP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bCs/>
                <w:sz w:val="20"/>
                <w:szCs w:val="20"/>
                <w:lang w:eastAsia="ru-RU"/>
              </w:rPr>
            </w:pPr>
            <w:r w:rsidRPr="00FB0AF6">
              <w:rPr>
                <w:rFonts w:ascii="Times New Roman" w:eastAsia="Times New Roman" w:hAnsi="Times New Roman" w:cs="Times New Roman"/>
                <w:sz w:val="20"/>
                <w:szCs w:val="20"/>
                <w:lang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1245.5</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1253.9</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ind w:firstLine="527"/>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5599.5</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5722.3</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ind w:firstLine="527"/>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( 4354.0 )</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( 4468.4 )</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1245.5</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1253.9</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val="en-US" w:eastAsia="ru-RU"/>
              </w:rPr>
              <w:t xml:space="preserve">              </w:t>
            </w:r>
            <w:r w:rsidRPr="00FB0AF6">
              <w:rPr>
                <w:rFonts w:ascii="Times New Roman" w:eastAsia="Times New Roman" w:hAnsi="Times New Roman" w:cs="Times New Roman"/>
                <w:b/>
                <w:bCs/>
                <w:sz w:val="20"/>
                <w:szCs w:val="20"/>
                <w:lang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23.5</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30.8</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у</w:t>
            </w:r>
            <w:r w:rsidRPr="00FB0AF6">
              <w:rPr>
                <w:rFonts w:ascii="Times New Roman" w:eastAsia="Times New Roman" w:hAnsi="Times New Roman" w:cs="Times New Roman"/>
                <w:sz w:val="20"/>
                <w:szCs w:val="20"/>
                <w:lang w:eastAsia="ru-RU"/>
              </w:rPr>
              <w:t xml:space="preserve"> тому числі</w:t>
            </w:r>
            <w:r w:rsidRPr="00FB0AF6">
              <w:rPr>
                <w:rFonts w:ascii="Times New Roman" w:eastAsia="Times New Roman" w:hAnsi="Times New Roman" w:cs="Times New Roman"/>
                <w:sz w:val="20"/>
                <w:szCs w:val="20"/>
                <w:lang w:val="uk-UA"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592.6</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491.7</w:t>
            </w:r>
          </w:p>
        </w:tc>
      </w:tr>
      <w:tr w:rsidR="00FB0AF6" w:rsidRPr="00FB0AF6" w:rsidTr="00E96B37">
        <w:trPr>
          <w:cantSplit/>
        </w:trPr>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3.1</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2.3</w:t>
            </w:r>
          </w:p>
        </w:tc>
      </w:tr>
      <w:tr w:rsidR="00FB0AF6" w:rsidRPr="00FB0AF6" w:rsidTr="00E96B37">
        <w:trPr>
          <w:cantSplit/>
        </w:trPr>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w:t>
            </w:r>
          </w:p>
        </w:tc>
      </w:tr>
      <w:tr w:rsidR="00FB0AF6" w:rsidRPr="00FB0AF6" w:rsidTr="00E96B37">
        <w:trPr>
          <w:cantSplit/>
        </w:trPr>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386.1</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434.5</w:t>
            </w:r>
          </w:p>
        </w:tc>
      </w:tr>
      <w:tr w:rsidR="00FB0AF6" w:rsidRPr="00FB0AF6" w:rsidTr="00E96B37">
        <w:trPr>
          <w:cantSplit/>
        </w:trPr>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846.7</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1034.0</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ind w:hanging="40"/>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12.1</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11.7</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64.1</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45.7</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1928.2</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2050.7</w:t>
            </w:r>
          </w:p>
        </w:tc>
      </w:tr>
      <w:tr w:rsidR="00FB0AF6" w:rsidRPr="00FB0AF6" w:rsidTr="00E96B37">
        <w:trPr>
          <w:trHeight w:val="59"/>
        </w:trPr>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color w:val="000000"/>
                <w:sz w:val="20"/>
                <w:szCs w:val="20"/>
                <w:lang w:val="en-US" w:eastAsia="ru-RU"/>
              </w:rPr>
              <w:t>I</w:t>
            </w:r>
            <w:r w:rsidRPr="00FB0AF6">
              <w:rPr>
                <w:rFonts w:ascii="Times New Roman" w:eastAsia="Times New Roman" w:hAnsi="Times New Roman" w:cs="Times New Roman"/>
                <w:b/>
                <w:bCs/>
                <w:color w:val="000000"/>
                <w:sz w:val="20"/>
                <w:szCs w:val="20"/>
                <w:lang w:val="uk-UA" w:eastAsia="ru-RU"/>
              </w:rPr>
              <w:t>ІІ</w:t>
            </w:r>
            <w:r w:rsidRPr="00FB0AF6">
              <w:rPr>
                <w:rFonts w:ascii="Times New Roman" w:eastAsia="Times New Roman" w:hAnsi="Times New Roman" w:cs="Times New Roman"/>
                <w:b/>
                <w:bCs/>
                <w:color w:val="000000"/>
                <w:sz w:val="20"/>
                <w:szCs w:val="20"/>
                <w:lang w:eastAsia="ru-RU"/>
              </w:rPr>
              <w:t xml:space="preserve">. </w:t>
            </w:r>
            <w:r w:rsidRPr="00FB0AF6">
              <w:rPr>
                <w:rFonts w:ascii="Times New Roman" w:eastAsia="Times New Roman" w:hAnsi="Times New Roman" w:cs="Times New Roman"/>
                <w:b/>
                <w:bCs/>
                <w:color w:val="000000"/>
                <w:sz w:val="20"/>
                <w:szCs w:val="20"/>
                <w:lang w:val="uk-UA" w:eastAsia="ru-RU"/>
              </w:rPr>
              <w:t>Необоротні</w:t>
            </w:r>
            <w:r w:rsidRPr="00FB0AF6">
              <w:rPr>
                <w:rFonts w:ascii="Times New Roman" w:eastAsia="Times New Roman" w:hAnsi="Times New Roman" w:cs="Times New Roman"/>
                <w:b/>
                <w:bCs/>
                <w:color w:val="000000"/>
                <w:sz w:val="20"/>
                <w:szCs w:val="20"/>
                <w:lang w:eastAsia="ru-RU"/>
              </w:rPr>
              <w:t xml:space="preserve"> </w:t>
            </w:r>
            <w:r w:rsidRPr="00FB0AF6">
              <w:rPr>
                <w:rFonts w:ascii="Times New Roman" w:eastAsia="Times New Roman" w:hAnsi="Times New Roman" w:cs="Times New Roman"/>
                <w:b/>
                <w:bCs/>
                <w:color w:val="000000"/>
                <w:sz w:val="20"/>
                <w:szCs w:val="20"/>
                <w:lang w:val="uk-UA" w:eastAsia="ru-RU"/>
              </w:rPr>
              <w:t>активи, утримані для продажу,</w:t>
            </w:r>
            <w:r w:rsidRPr="00FB0AF6">
              <w:rPr>
                <w:rFonts w:ascii="Times New Roman" w:eastAsia="Times New Roman" w:hAnsi="Times New Roman" w:cs="Times New Roman"/>
                <w:b/>
                <w:bCs/>
                <w:color w:val="000000"/>
                <w:sz w:val="20"/>
                <w:szCs w:val="20"/>
                <w:lang w:eastAsia="ru-RU"/>
              </w:rPr>
              <w:t xml:space="preserve"> та </w:t>
            </w:r>
            <w:r w:rsidRPr="00FB0AF6">
              <w:rPr>
                <w:rFonts w:ascii="Times New Roman" w:eastAsia="Times New Roman" w:hAnsi="Times New Roman" w:cs="Times New Roman"/>
                <w:b/>
                <w:bCs/>
                <w:color w:val="000000"/>
                <w:sz w:val="20"/>
                <w:szCs w:val="20"/>
                <w:lang w:val="uk-UA" w:eastAsia="ru-RU"/>
              </w:rPr>
              <w:t>групи</w:t>
            </w:r>
            <w:r w:rsidRPr="00FB0AF6">
              <w:rPr>
                <w:rFonts w:ascii="Times New Roman" w:eastAsia="Times New Roman" w:hAnsi="Times New Roman" w:cs="Times New Roman"/>
                <w:b/>
                <w:bCs/>
                <w:color w:val="000000"/>
                <w:sz w:val="20"/>
                <w:szCs w:val="20"/>
                <w:lang w:eastAsia="ru-RU"/>
              </w:rPr>
              <w:t xml:space="preserve"> </w:t>
            </w:r>
            <w:r w:rsidRPr="00FB0AF6">
              <w:rPr>
                <w:rFonts w:ascii="Times New Roman" w:eastAsia="Times New Roman" w:hAnsi="Times New Roman" w:cs="Times New Roman"/>
                <w:b/>
                <w:bCs/>
                <w:color w:val="000000"/>
                <w:sz w:val="20"/>
                <w:szCs w:val="20"/>
                <w:lang w:val="uk-UA"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keepNext/>
              <w:widowControl w:val="0"/>
              <w:spacing w:after="0" w:line="240" w:lineRule="auto"/>
              <w:ind w:firstLine="527"/>
              <w:outlineLvl w:val="3"/>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3173.7</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3304.6</w:t>
            </w:r>
          </w:p>
        </w:tc>
      </w:tr>
    </w:tbl>
    <w:p w:rsidR="00FB0AF6" w:rsidRPr="00FB0AF6" w:rsidRDefault="00FB0AF6" w:rsidP="00FB0AF6">
      <w:pPr>
        <w:widowControl w:val="0"/>
        <w:spacing w:after="0" w:line="240" w:lineRule="auto"/>
        <w:ind w:firstLine="567"/>
        <w:rPr>
          <w:rFonts w:ascii="Times New Roman" w:eastAsia="Times New Roman" w:hAnsi="Times New Roman" w:cs="Times New Roman"/>
          <w:sz w:val="10"/>
          <w:szCs w:val="10"/>
          <w:lang w:eastAsia="ru-RU"/>
        </w:rPr>
      </w:pPr>
    </w:p>
    <w:p w:rsidR="00FB0AF6" w:rsidRPr="00FB0AF6" w:rsidRDefault="00FB0AF6" w:rsidP="00FB0AF6">
      <w:pPr>
        <w:widowControl w:val="0"/>
        <w:spacing w:after="0" w:line="240" w:lineRule="auto"/>
        <w:ind w:firstLine="567"/>
        <w:rPr>
          <w:rFonts w:ascii="Times New Roman" w:eastAsia="Times New Roman" w:hAnsi="Times New Roman" w:cs="Times New Roman"/>
          <w:sz w:val="10"/>
          <w:szCs w:val="10"/>
          <w:lang w:eastAsia="ru-RU"/>
        </w:rPr>
      </w:pPr>
    </w:p>
    <w:p w:rsidR="00FB0AF6" w:rsidRPr="00FB0AF6" w:rsidRDefault="00FB0AF6" w:rsidP="00FB0AF6">
      <w:pPr>
        <w:widowControl w:val="0"/>
        <w:spacing w:after="0" w:line="240" w:lineRule="auto"/>
        <w:ind w:firstLine="567"/>
        <w:rPr>
          <w:rFonts w:ascii="Times New Roman" w:eastAsia="Times New Roman" w:hAnsi="Times New Roman" w:cs="Times New Roman"/>
          <w:sz w:val="10"/>
          <w:szCs w:val="10"/>
          <w:lang w:val="uk-UA" w:eastAsia="ru-RU"/>
        </w:rPr>
      </w:pPr>
      <w:r w:rsidRPr="00FB0AF6">
        <w:rPr>
          <w:rFonts w:ascii="Times New Roman" w:eastAsia="Times New Roman" w:hAnsi="Times New Roman" w:cs="Times New Roman"/>
          <w:sz w:val="10"/>
          <w:szCs w:val="10"/>
          <w:lang w:val="uk-UA" w:eastAsia="ru-RU"/>
        </w:rPr>
        <w:br w:type="page"/>
      </w:r>
    </w:p>
    <w:p w:rsidR="00FB0AF6" w:rsidRPr="00FB0AF6" w:rsidRDefault="00FB0AF6" w:rsidP="00FB0AF6">
      <w:pPr>
        <w:widowControl w:val="0"/>
        <w:spacing w:after="0" w:line="240" w:lineRule="auto"/>
        <w:ind w:firstLine="567"/>
        <w:rPr>
          <w:rFonts w:ascii="Times New Roman" w:eastAsia="Times New Roman" w:hAnsi="Times New Roman" w:cs="Times New Roman"/>
          <w:sz w:val="10"/>
          <w:szCs w:val="10"/>
          <w:lang w:val="uk-UA" w:eastAsia="ru-RU"/>
        </w:rPr>
      </w:pPr>
    </w:p>
    <w:p w:rsidR="00FB0AF6" w:rsidRPr="00FB0AF6" w:rsidRDefault="00FB0AF6" w:rsidP="00FB0AF6">
      <w:pPr>
        <w:widowControl w:val="0"/>
        <w:spacing w:after="0" w:line="240" w:lineRule="auto"/>
        <w:ind w:firstLine="567"/>
        <w:rPr>
          <w:rFonts w:ascii="Times New Roman" w:eastAsia="Times New Roman" w:hAnsi="Times New Roman" w:cs="Times New Roman"/>
          <w:sz w:val="10"/>
          <w:szCs w:val="10"/>
          <w:lang w:val="uk-UA" w:eastAsia="ru-RU"/>
        </w:rPr>
      </w:pPr>
    </w:p>
    <w:p w:rsidR="00FB0AF6" w:rsidRPr="00FB0AF6" w:rsidRDefault="00FB0AF6" w:rsidP="00FB0AF6">
      <w:pPr>
        <w:widowControl w:val="0"/>
        <w:spacing w:after="0" w:line="240" w:lineRule="auto"/>
        <w:ind w:firstLine="567"/>
        <w:rPr>
          <w:rFonts w:ascii="Times New Roman" w:eastAsia="Times New Roman" w:hAnsi="Times New Roman" w:cs="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B0AF6" w:rsidRPr="00FB0AF6" w:rsidTr="00E96B37">
        <w:tc>
          <w:tcPr>
            <w:tcW w:w="5107"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eastAsia="ru-RU"/>
              </w:rPr>
              <w:t>На кінець звітного періоду</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shd w:val="clear" w:color="auto" w:fill="E6E6E6"/>
          </w:tcPr>
          <w:p w:rsidR="00FB0AF6" w:rsidRPr="00FB0AF6" w:rsidRDefault="00FB0AF6" w:rsidP="00FB0AF6">
            <w:pPr>
              <w:widowControl w:val="0"/>
              <w:spacing w:after="0" w:line="240" w:lineRule="auto"/>
              <w:jc w:val="center"/>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B0AF6" w:rsidRPr="00FB0AF6" w:rsidRDefault="00FB0AF6" w:rsidP="00FB0AF6">
            <w:pPr>
              <w:widowControl w:val="0"/>
              <w:spacing w:after="0" w:line="240" w:lineRule="auto"/>
              <w:jc w:val="center"/>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B0AF6" w:rsidRPr="00FB0AF6" w:rsidRDefault="00FB0AF6" w:rsidP="00FB0AF6">
            <w:pPr>
              <w:widowControl w:val="0"/>
              <w:spacing w:after="0" w:line="240" w:lineRule="auto"/>
              <w:jc w:val="center"/>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B0AF6" w:rsidRPr="00FB0AF6" w:rsidRDefault="00FB0AF6" w:rsidP="00FB0AF6">
            <w:pPr>
              <w:widowControl w:val="0"/>
              <w:spacing w:after="0" w:line="240" w:lineRule="auto"/>
              <w:jc w:val="center"/>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eastAsia="ru-RU"/>
              </w:rPr>
              <w:t>4</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eastAsia="ru-RU"/>
              </w:rPr>
            </w:pP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 xml:space="preserve">Зареєстрований (пайовий) </w:t>
            </w:r>
            <w:r w:rsidRPr="00FB0AF6">
              <w:rPr>
                <w:rFonts w:ascii="Times New Roman" w:eastAsia="Times New Roman" w:hAnsi="Times New Roman" w:cs="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40.0</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40.0</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2139.9</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2139.9</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221.5</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486.9</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    --    )</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2401.4</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2666.8</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b/>
                <w:bCs/>
                <w:sz w:val="20"/>
                <w:szCs w:val="20"/>
                <w:lang w:val="uk-UA" w:eastAsia="ru-RU"/>
              </w:rPr>
            </w:pPr>
            <w:r w:rsidRPr="00FB0AF6">
              <w:rPr>
                <w:rFonts w:ascii="Times New Roman" w:eastAsia="Times New Roman" w:hAnsi="Times New Roman" w:cs="Times New Roman"/>
                <w:b/>
                <w:bCs/>
                <w:sz w:val="20"/>
                <w:szCs w:val="20"/>
                <w:lang w:eastAsia="ru-RU"/>
              </w:rPr>
              <w:t>II. Довгострокові зобов'язання</w:t>
            </w:r>
            <w:r w:rsidRPr="00FB0AF6">
              <w:rPr>
                <w:rFonts w:ascii="Times New Roman" w:eastAsia="Times New Roman" w:hAnsi="Times New Roman" w:cs="Times New Roman"/>
                <w:b/>
                <w:bCs/>
                <w:sz w:val="20"/>
                <w:szCs w:val="20"/>
                <w:lang w:val="uk-UA"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eastAsia="ru-RU"/>
              </w:rPr>
            </w:pP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eastAsia="ru-RU"/>
              </w:rPr>
              <w:t xml:space="preserve">Поточна </w:t>
            </w:r>
            <w:r w:rsidRPr="00FB0AF6">
              <w:rPr>
                <w:rFonts w:ascii="Times New Roman" w:eastAsia="Times New Roman" w:hAnsi="Times New Roman" w:cs="Times New Roman"/>
                <w:sz w:val="20"/>
                <w:szCs w:val="20"/>
                <w:lang w:val="uk-UA" w:eastAsia="ru-RU"/>
              </w:rPr>
              <w:t xml:space="preserve">кредиторська </w:t>
            </w:r>
            <w:r w:rsidRPr="00FB0AF6">
              <w:rPr>
                <w:rFonts w:ascii="Times New Roman" w:eastAsia="Times New Roman" w:hAnsi="Times New Roman" w:cs="Times New Roman"/>
                <w:sz w:val="20"/>
                <w:szCs w:val="20"/>
                <w:lang w:eastAsia="ru-RU"/>
              </w:rPr>
              <w:t>заборгованість за</w:t>
            </w:r>
            <w:r w:rsidRPr="00FB0AF6">
              <w:rPr>
                <w:rFonts w:ascii="Times New Roman" w:eastAsia="Times New Roman" w:hAnsi="Times New Roman" w:cs="Times New Roman"/>
                <w:sz w:val="20"/>
                <w:szCs w:val="20"/>
                <w:lang w:val="uk-UA" w:eastAsia="ru-RU"/>
              </w:rPr>
              <w:t xml:space="preserve"> :</w:t>
            </w:r>
          </w:p>
          <w:p w:rsidR="00FB0AF6" w:rsidRPr="00FB0AF6" w:rsidRDefault="00FB0AF6" w:rsidP="00FB0AF6">
            <w:pPr>
              <w:widowControl w:val="0"/>
              <w:spacing w:after="0" w:line="240" w:lineRule="auto"/>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 xml:space="preserve">      </w:t>
            </w:r>
            <w:r w:rsidRPr="00FB0AF6">
              <w:rPr>
                <w:rFonts w:ascii="Times New Roman" w:eastAsia="Times New Roman" w:hAnsi="Times New Roman" w:cs="Times New Roman"/>
                <w:sz w:val="20"/>
                <w:szCs w:val="20"/>
                <w:lang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 xml:space="preserve">      </w:t>
            </w:r>
            <w:r w:rsidRPr="00FB0AF6">
              <w:rPr>
                <w:rFonts w:ascii="Times New Roman" w:eastAsia="Times New Roman" w:hAnsi="Times New Roman" w:cs="Times New Roman"/>
                <w:sz w:val="20"/>
                <w:szCs w:val="20"/>
                <w:lang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136.9</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140.9</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241.8</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210.4</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67.9</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58.3</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ind w:hanging="40"/>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 xml:space="preserve">       розрахунками </w:t>
            </w:r>
            <w:r w:rsidRPr="00FB0AF6">
              <w:rPr>
                <w:rFonts w:ascii="Times New Roman" w:eastAsia="Times New Roman" w:hAnsi="Times New Roman" w:cs="Times New Roman"/>
                <w:sz w:val="20"/>
                <w:szCs w:val="20"/>
                <w:lang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1.9</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5.7</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 xml:space="preserve">      розрахунками </w:t>
            </w:r>
            <w:r w:rsidRPr="00FB0AF6">
              <w:rPr>
                <w:rFonts w:ascii="Times New Roman" w:eastAsia="Times New Roman" w:hAnsi="Times New Roman" w:cs="Times New Roman"/>
                <w:sz w:val="20"/>
                <w:szCs w:val="20"/>
                <w:lang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28.6</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31.3</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ind w:hanging="40"/>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363.1</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249.5</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b/>
                <w:bCs/>
                <w:sz w:val="20"/>
                <w:szCs w:val="20"/>
                <w:lang w:val="uk-UA" w:eastAsia="ru-RU"/>
              </w:rPr>
            </w:pPr>
            <w:r w:rsidRPr="00FB0AF6">
              <w:rPr>
                <w:rFonts w:ascii="Times New Roman" w:eastAsia="Times New Roman" w:hAnsi="Times New Roman" w:cs="Times New Roman"/>
                <w:b/>
                <w:bCs/>
                <w:sz w:val="20"/>
                <w:szCs w:val="20"/>
                <w:lang w:eastAsia="ru-RU"/>
              </w:rPr>
              <w:t>Усього за розділом I</w:t>
            </w:r>
            <w:r w:rsidRPr="00FB0AF6">
              <w:rPr>
                <w:rFonts w:ascii="Times New Roman" w:eastAsia="Times New Roman" w:hAnsi="Times New Roman" w:cs="Times New Roman"/>
                <w:b/>
                <w:bCs/>
                <w:sz w:val="20"/>
                <w:szCs w:val="20"/>
                <w:lang w:val="uk-UA"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772.3</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637.8</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rPr>
                <w:rFonts w:ascii="Times New Roman" w:eastAsia="Times New Roman" w:hAnsi="Times New Roman" w:cs="Times New Roman"/>
                <w:b/>
                <w:bCs/>
                <w:sz w:val="20"/>
                <w:szCs w:val="20"/>
                <w:lang w:val="uk-UA" w:eastAsia="ru-RU"/>
              </w:rPr>
            </w:pPr>
            <w:r w:rsidRPr="00FB0AF6">
              <w:rPr>
                <w:rFonts w:ascii="Times New Roman" w:eastAsia="Times New Roman" w:hAnsi="Times New Roman" w:cs="Times New Roman"/>
                <w:b/>
                <w:bCs/>
                <w:sz w:val="20"/>
                <w:szCs w:val="20"/>
                <w:lang w:val="uk-UA" w:eastAsia="ru-RU"/>
              </w:rPr>
              <w:t>І</w:t>
            </w:r>
            <w:r w:rsidRPr="00FB0AF6">
              <w:rPr>
                <w:rFonts w:ascii="Times New Roman" w:eastAsia="Times New Roman" w:hAnsi="Times New Roman" w:cs="Times New Roman"/>
                <w:b/>
                <w:bCs/>
                <w:sz w:val="20"/>
                <w:szCs w:val="20"/>
                <w:lang w:eastAsia="ru-RU"/>
              </w:rPr>
              <w:t xml:space="preserve">V. </w:t>
            </w:r>
            <w:r w:rsidRPr="00FB0AF6">
              <w:rPr>
                <w:rFonts w:ascii="Times New Roman" w:eastAsia="Times New Roman" w:hAnsi="Times New Roman" w:cs="Times New Roman"/>
                <w:b/>
                <w:bCs/>
                <w:sz w:val="20"/>
                <w:szCs w:val="20"/>
                <w:lang w:val="uk-UA" w:eastAsia="ru-RU"/>
              </w:rPr>
              <w:t>Зобов’</w:t>
            </w:r>
            <w:r w:rsidRPr="00FB0AF6">
              <w:rPr>
                <w:rFonts w:ascii="Times New Roman" w:eastAsia="Times New Roman" w:hAnsi="Times New Roman" w:cs="Times New Roman"/>
                <w:b/>
                <w:bCs/>
                <w:sz w:val="20"/>
                <w:szCs w:val="20"/>
                <w:lang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w:t>
            </w:r>
          </w:p>
        </w:tc>
      </w:tr>
      <w:tr w:rsidR="00FB0AF6" w:rsidRPr="00FB0AF6" w:rsidTr="00E96B37">
        <w:tc>
          <w:tcPr>
            <w:tcW w:w="5107"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keepNext/>
              <w:widowControl w:val="0"/>
              <w:spacing w:after="0" w:line="240" w:lineRule="auto"/>
              <w:ind w:firstLine="527"/>
              <w:outlineLvl w:val="3"/>
              <w:rPr>
                <w:rFonts w:ascii="Times New Roman" w:eastAsia="Times New Roman" w:hAnsi="Times New Roman" w:cs="Times New Roman"/>
                <w:b/>
                <w:bCs/>
                <w:sz w:val="20"/>
                <w:szCs w:val="20"/>
                <w:lang w:eastAsia="ru-RU"/>
              </w:rPr>
            </w:pPr>
            <w:r w:rsidRPr="00FB0AF6">
              <w:rPr>
                <w:rFonts w:ascii="Times New Roman" w:eastAsia="Times New Roman" w:hAnsi="Times New Roman" w:cs="Times New Roman"/>
                <w:b/>
                <w:bCs/>
                <w:sz w:val="20"/>
                <w:szCs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uk-UA" w:eastAsia="ru-RU"/>
              </w:rPr>
              <w:t>3173.7</w:t>
            </w:r>
          </w:p>
        </w:tc>
        <w:tc>
          <w:tcPr>
            <w:tcW w:w="1986" w:type="dxa"/>
            <w:tcBorders>
              <w:top w:val="single" w:sz="6" w:space="0" w:color="auto"/>
              <w:left w:val="single" w:sz="6" w:space="0" w:color="auto"/>
              <w:bottom w:val="single" w:sz="6" w:space="0" w:color="auto"/>
              <w:right w:val="single" w:sz="6" w:space="0" w:color="auto"/>
            </w:tcBorders>
            <w:vAlign w:val="center"/>
          </w:tcPr>
          <w:p w:rsidR="00FB0AF6" w:rsidRPr="00FB0AF6" w:rsidRDefault="00FB0AF6" w:rsidP="00FB0AF6">
            <w:pPr>
              <w:widowControl w:val="0"/>
              <w:spacing w:after="0" w:line="240" w:lineRule="auto"/>
              <w:ind w:firstLine="567"/>
              <w:jc w:val="center"/>
              <w:rPr>
                <w:rFonts w:ascii="Times New Roman" w:eastAsia="Times New Roman" w:hAnsi="Times New Roman" w:cs="Times New Roman"/>
                <w:sz w:val="20"/>
                <w:szCs w:val="20"/>
                <w:lang w:eastAsia="ru-RU"/>
              </w:rPr>
            </w:pPr>
            <w:r w:rsidRPr="00FB0AF6">
              <w:rPr>
                <w:rFonts w:ascii="Times New Roman" w:eastAsia="Times New Roman" w:hAnsi="Times New Roman" w:cs="Times New Roman"/>
                <w:sz w:val="20"/>
                <w:szCs w:val="20"/>
                <w:lang w:val="uk-UA" w:eastAsia="ru-RU"/>
              </w:rPr>
              <w:t>3304.6</w:t>
            </w:r>
          </w:p>
        </w:tc>
      </w:tr>
    </w:tbl>
    <w:p w:rsidR="00FB0AF6" w:rsidRPr="00FB0AF6" w:rsidRDefault="00FB0AF6" w:rsidP="00FB0AF6">
      <w:pPr>
        <w:widowControl w:val="0"/>
        <w:spacing w:after="0" w:line="240" w:lineRule="auto"/>
        <w:ind w:firstLine="567"/>
        <w:jc w:val="right"/>
        <w:rPr>
          <w:rFonts w:ascii="Times New Roman" w:eastAsia="Times New Roman" w:hAnsi="Times New Roman" w:cs="Times New Roman"/>
          <w:b/>
          <w:lang w:val="uk-UA" w:eastAsia="ru-RU"/>
        </w:rPr>
      </w:pPr>
    </w:p>
    <w:p w:rsidR="00FB0AF6" w:rsidRPr="00FB0AF6" w:rsidRDefault="00FB0AF6" w:rsidP="00FB0AF6">
      <w:pPr>
        <w:widowControl w:val="0"/>
        <w:spacing w:after="0" w:line="240" w:lineRule="auto"/>
        <w:jc w:val="both"/>
        <w:rPr>
          <w:rFonts w:ascii="Times New Roman" w:eastAsia="Times New Roman" w:hAnsi="Times New Roman" w:cs="Times New Roman"/>
          <w:sz w:val="20"/>
          <w:szCs w:val="20"/>
          <w:lang w:val="en-US" w:eastAsia="ru-RU"/>
        </w:rPr>
      </w:pPr>
    </w:p>
    <w:p w:rsidR="00FB0AF6" w:rsidRPr="00FB0AF6" w:rsidRDefault="00FB0AF6" w:rsidP="00FB0AF6">
      <w:pPr>
        <w:widowControl w:val="0"/>
        <w:spacing w:after="0" w:line="240" w:lineRule="auto"/>
        <w:jc w:val="both"/>
        <w:rPr>
          <w:rFonts w:ascii="Courier New" w:eastAsia="Times New Roman" w:hAnsi="Courier New" w:cs="Courier New"/>
          <w:color w:val="000000"/>
          <w:sz w:val="20"/>
          <w:szCs w:val="20"/>
          <w:lang w:val="en-US" w:eastAsia="ru-RU"/>
        </w:rPr>
      </w:pPr>
      <w:r w:rsidRPr="00FB0AF6">
        <w:rPr>
          <w:rFonts w:ascii="Courier New" w:eastAsia="Times New Roman" w:hAnsi="Courier New" w:cs="Courier New"/>
          <w:color w:val="000000"/>
          <w:sz w:val="20"/>
          <w:szCs w:val="20"/>
          <w:lang w:val="uk-UA" w:eastAsia="ru-RU"/>
        </w:rPr>
        <w:t>д/н</w:t>
      </w:r>
    </w:p>
    <w:p w:rsidR="00FB0AF6" w:rsidRPr="00FB0AF6" w:rsidRDefault="00FB0AF6" w:rsidP="00FB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FB0AF6" w:rsidRDefault="00FB0AF6">
      <w:pPr>
        <w:sectPr w:rsidR="00FB0AF6" w:rsidSect="00FB0AF6">
          <w:pgSz w:w="11906" w:h="16838"/>
          <w:pgMar w:top="363" w:right="567" w:bottom="363" w:left="1417" w:header="708" w:footer="708" w:gutter="0"/>
          <w:cols w:space="708"/>
          <w:docGrid w:linePitch="360"/>
        </w:sectPr>
      </w:pPr>
    </w:p>
    <w:p w:rsidR="00FB0AF6" w:rsidRPr="00FB0AF6" w:rsidRDefault="00FB0AF6" w:rsidP="00FB0AF6">
      <w:pPr>
        <w:widowControl w:val="0"/>
        <w:spacing w:after="0" w:line="240" w:lineRule="auto"/>
        <w:jc w:val="center"/>
        <w:rPr>
          <w:rFonts w:ascii="Times New Roman" w:eastAsia="Times New Roman" w:hAnsi="Times New Roman" w:cs="Times New Roman"/>
          <w:b/>
          <w:bCs/>
          <w:lang w:eastAsia="ru-RU"/>
        </w:rPr>
      </w:pPr>
      <w:r w:rsidRPr="00FB0AF6">
        <w:rPr>
          <w:rFonts w:ascii="Times New Roman" w:eastAsia="Times New Roman" w:hAnsi="Times New Roman" w:cs="Times New Roman"/>
          <w:b/>
          <w:bCs/>
          <w:lang w:eastAsia="ru-RU"/>
        </w:rPr>
        <w:lastRenderedPageBreak/>
        <w:t xml:space="preserve">2. ЗВІТ ПРО ФІНАНСОВІ РЕЗУЛЬТАТИ </w:t>
      </w:r>
    </w:p>
    <w:p w:rsidR="00FB0AF6" w:rsidRPr="00FB0AF6" w:rsidRDefault="00FB0AF6" w:rsidP="00FB0AF6">
      <w:pPr>
        <w:widowControl w:val="0"/>
        <w:spacing w:after="0" w:line="240" w:lineRule="auto"/>
        <w:jc w:val="center"/>
        <w:rPr>
          <w:rFonts w:ascii="Times New Roman" w:eastAsia="Times New Roman" w:hAnsi="Times New Roman" w:cs="Times New Roman"/>
          <w:b/>
          <w:bCs/>
          <w:color w:val="000000"/>
          <w:lang w:eastAsia="ru-RU"/>
        </w:rPr>
      </w:pPr>
      <w:r w:rsidRPr="00FB0AF6">
        <w:rPr>
          <w:rFonts w:ascii="Times New Roman" w:eastAsia="Times New Roman" w:hAnsi="Times New Roman" w:cs="Times New Roman"/>
          <w:b/>
          <w:bCs/>
          <w:color w:val="000000"/>
          <w:lang w:val="uk-UA" w:eastAsia="ru-RU"/>
        </w:rPr>
        <w:t xml:space="preserve"> </w:t>
      </w:r>
      <w:r w:rsidRPr="00FB0AF6">
        <w:rPr>
          <w:rFonts w:ascii="Times New Roman" w:eastAsia="Times New Roman" w:hAnsi="Times New Roman" w:cs="Times New Roman"/>
          <w:b/>
          <w:bCs/>
          <w:color w:val="000000"/>
          <w:lang w:val="en-US" w:eastAsia="ru-RU"/>
        </w:rPr>
        <w:t>за рік 2020</w:t>
      </w:r>
      <w:r w:rsidRPr="00FB0AF6">
        <w:rPr>
          <w:rFonts w:ascii="Times New Roman" w:eastAsia="Times New Roman" w:hAnsi="Times New Roman" w:cs="Times New Roman"/>
          <w:b/>
          <w:bCs/>
          <w:color w:val="000000"/>
          <w:lang w:eastAsia="ru-RU"/>
        </w:rPr>
        <w:t xml:space="preserve"> </w:t>
      </w:r>
      <w:r w:rsidRPr="00FB0AF6">
        <w:rPr>
          <w:rFonts w:ascii="Times New Roman" w:eastAsia="Times New Roman" w:hAnsi="Times New Roman" w:cs="Times New Roman"/>
          <w:b/>
          <w:bCs/>
          <w:color w:val="000000"/>
          <w:lang w:val="uk-UA" w:eastAsia="ru-RU"/>
        </w:rPr>
        <w:t xml:space="preserve"> </w:t>
      </w:r>
      <w:r w:rsidRPr="00FB0AF6">
        <w:rPr>
          <w:rFonts w:ascii="Times New Roman" w:eastAsia="Times New Roman" w:hAnsi="Times New Roman" w:cs="Times New Roman"/>
          <w:b/>
          <w:bCs/>
          <w:color w:val="000000"/>
          <w:lang w:eastAsia="ru-RU"/>
        </w:rPr>
        <w:t>рік</w:t>
      </w:r>
    </w:p>
    <w:p w:rsidR="00FB0AF6" w:rsidRPr="00FB0AF6" w:rsidRDefault="00FB0AF6" w:rsidP="00FB0AF6">
      <w:pPr>
        <w:widowControl w:val="0"/>
        <w:spacing w:after="0" w:line="240" w:lineRule="auto"/>
        <w:ind w:firstLine="567"/>
        <w:jc w:val="right"/>
        <w:rPr>
          <w:rFonts w:ascii="Arial Narrow" w:eastAsia="Times New Roman" w:hAnsi="Arial Narrow" w:cs="Arial Narrow"/>
          <w:b/>
          <w:lang w:eastAsia="ru-RU"/>
        </w:rPr>
      </w:pPr>
      <w:r w:rsidRPr="00FB0AF6">
        <w:rPr>
          <w:rFonts w:ascii="Arial Narrow" w:eastAsia="Times New Roman" w:hAnsi="Arial Narrow" w:cs="Arial Narrow"/>
          <w:b/>
          <w:lang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FB0AF6" w:rsidRPr="00FB0AF6" w:rsidTr="00E96B37">
        <w:trPr>
          <w:trHeight w:val="190"/>
        </w:trPr>
        <w:tc>
          <w:tcPr>
            <w:tcW w:w="2158" w:type="dxa"/>
          </w:tcPr>
          <w:p w:rsidR="00FB0AF6" w:rsidRPr="00FB0AF6" w:rsidRDefault="00FB0AF6" w:rsidP="00FB0AF6">
            <w:pPr>
              <w:widowControl w:val="0"/>
              <w:spacing w:after="0" w:line="240" w:lineRule="auto"/>
              <w:jc w:val="center"/>
              <w:rPr>
                <w:rFonts w:ascii="Arial Narrow" w:eastAsia="Times New Roman" w:hAnsi="Arial Narrow" w:cs="Arial Narrow"/>
                <w:lang w:val="uk-UA" w:eastAsia="ru-RU"/>
              </w:rPr>
            </w:pPr>
            <w:r w:rsidRPr="00FB0AF6">
              <w:rPr>
                <w:rFonts w:ascii="Arial Narrow" w:eastAsia="Times New Roman" w:hAnsi="Arial Narrow" w:cs="Arial Narrow"/>
                <w:lang w:val="uk-UA" w:eastAsia="ru-RU"/>
              </w:rPr>
              <w:t>Код за ДКУД</w:t>
            </w:r>
          </w:p>
        </w:tc>
        <w:tc>
          <w:tcPr>
            <w:tcW w:w="1044" w:type="dxa"/>
          </w:tcPr>
          <w:p w:rsidR="00FB0AF6" w:rsidRPr="00FB0AF6" w:rsidRDefault="00FB0AF6" w:rsidP="00FB0AF6">
            <w:pPr>
              <w:widowControl w:val="0"/>
              <w:spacing w:after="0" w:line="240" w:lineRule="auto"/>
              <w:rPr>
                <w:rFonts w:ascii="Arial Narrow" w:eastAsia="Times New Roman" w:hAnsi="Arial Narrow" w:cs="Arial Narrow"/>
                <w:lang w:val="uk-UA" w:eastAsia="ru-RU"/>
              </w:rPr>
            </w:pPr>
            <w:r w:rsidRPr="00FB0AF6">
              <w:rPr>
                <w:rFonts w:ascii="Arial Narrow" w:eastAsia="Times New Roman" w:hAnsi="Arial Narrow" w:cs="Arial Narrow"/>
                <w:lang w:val="uk-UA" w:eastAsia="ru-RU"/>
              </w:rPr>
              <w:t>1801007</w:t>
            </w:r>
          </w:p>
        </w:tc>
      </w:tr>
    </w:tbl>
    <w:p w:rsidR="00FB0AF6" w:rsidRPr="00FB0AF6" w:rsidRDefault="00FB0AF6" w:rsidP="00FB0AF6">
      <w:pPr>
        <w:widowControl w:val="0"/>
        <w:spacing w:after="0" w:line="240" w:lineRule="auto"/>
        <w:jc w:val="center"/>
        <w:rPr>
          <w:rFonts w:ascii="Arial Narrow" w:eastAsia="Times New Roman" w:hAnsi="Arial Narrow" w:cs="Arial Narrow"/>
          <w:b/>
          <w:bCs/>
          <w:sz w:val="20"/>
          <w:szCs w:val="20"/>
          <w:lang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FB0AF6" w:rsidRPr="00FB0AF6" w:rsidTr="00E96B37">
        <w:tc>
          <w:tcPr>
            <w:tcW w:w="5670"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b/>
                <w:bCs/>
                <w:sz w:val="20"/>
                <w:szCs w:val="20"/>
                <w:lang w:val="uk-UA" w:eastAsia="ru-RU"/>
              </w:rPr>
            </w:pPr>
            <w:r w:rsidRPr="00FB0AF6">
              <w:rPr>
                <w:rFonts w:ascii="Times New Roman" w:eastAsia="Times New Roman" w:hAnsi="Times New Roman" w:cs="Times New Roman"/>
                <w:b/>
                <w:bCs/>
                <w:sz w:val="20"/>
                <w:szCs w:val="20"/>
                <w:lang w:val="uk-UA"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b/>
                <w:bCs/>
                <w:sz w:val="20"/>
                <w:szCs w:val="20"/>
                <w:lang w:val="uk-UA" w:eastAsia="ru-RU"/>
              </w:rPr>
            </w:pPr>
            <w:r w:rsidRPr="00FB0AF6">
              <w:rPr>
                <w:rFonts w:ascii="Times New Roman" w:eastAsia="Times New Roman" w:hAnsi="Times New Roman" w:cs="Times New Roman"/>
                <w:b/>
                <w:bCs/>
                <w:sz w:val="20"/>
                <w:szCs w:val="20"/>
                <w:lang w:val="uk-UA"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b/>
                <w:bCs/>
                <w:sz w:val="20"/>
                <w:szCs w:val="20"/>
                <w:lang w:val="uk-UA" w:eastAsia="ru-RU"/>
              </w:rPr>
            </w:pPr>
            <w:r w:rsidRPr="00FB0AF6">
              <w:rPr>
                <w:rFonts w:ascii="Times New Roman" w:eastAsia="Times New Roman" w:hAnsi="Times New Roman" w:cs="Times New Roman"/>
                <w:b/>
                <w:bCs/>
                <w:sz w:val="20"/>
                <w:szCs w:val="20"/>
                <w:lang w:val="uk-UA"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b/>
                <w:bCs/>
                <w:sz w:val="20"/>
                <w:szCs w:val="20"/>
                <w:lang w:val="uk-UA" w:eastAsia="ru-RU"/>
              </w:rPr>
            </w:pPr>
            <w:r w:rsidRPr="00FB0AF6">
              <w:rPr>
                <w:rFonts w:ascii="Times New Roman" w:eastAsia="Times New Roman" w:hAnsi="Times New Roman" w:cs="Times New Roman"/>
                <w:b/>
                <w:bCs/>
                <w:sz w:val="20"/>
                <w:szCs w:val="20"/>
                <w:lang w:val="uk-UA" w:eastAsia="ru-RU"/>
              </w:rPr>
              <w:t>За аналогічний період попереднього року</w:t>
            </w:r>
          </w:p>
        </w:tc>
      </w:tr>
      <w:tr w:rsidR="00FB0AF6" w:rsidRPr="00FB0AF6" w:rsidTr="00E96B37">
        <w:tc>
          <w:tcPr>
            <w:tcW w:w="5670"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b/>
                <w:bCs/>
                <w:sz w:val="20"/>
                <w:szCs w:val="20"/>
                <w:lang w:val="uk-UA" w:eastAsia="ru-RU"/>
              </w:rPr>
            </w:pPr>
            <w:r w:rsidRPr="00FB0AF6">
              <w:rPr>
                <w:rFonts w:ascii="Times New Roman" w:eastAsia="Times New Roman" w:hAnsi="Times New Roman" w:cs="Times New Roman"/>
                <w:b/>
                <w:bCs/>
                <w:sz w:val="20"/>
                <w:szCs w:val="20"/>
                <w:lang w:val="uk-UA" w:eastAsia="ru-RU"/>
              </w:rPr>
              <w:t>1</w:t>
            </w:r>
          </w:p>
        </w:tc>
        <w:tc>
          <w:tcPr>
            <w:tcW w:w="1134"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b/>
                <w:bCs/>
                <w:sz w:val="20"/>
                <w:szCs w:val="20"/>
                <w:lang w:val="uk-UA" w:eastAsia="ru-RU"/>
              </w:rPr>
            </w:pPr>
            <w:r w:rsidRPr="00FB0AF6">
              <w:rPr>
                <w:rFonts w:ascii="Times New Roman" w:eastAsia="Times New Roman" w:hAnsi="Times New Roman" w:cs="Times New Roman"/>
                <w:b/>
                <w:bCs/>
                <w:sz w:val="20"/>
                <w:szCs w:val="20"/>
                <w:lang w:val="uk-UA" w:eastAsia="ru-RU"/>
              </w:rPr>
              <w:t>2</w:t>
            </w:r>
          </w:p>
        </w:tc>
        <w:tc>
          <w:tcPr>
            <w:tcW w:w="1560"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b/>
                <w:bCs/>
                <w:sz w:val="20"/>
                <w:szCs w:val="20"/>
                <w:lang w:val="uk-UA" w:eastAsia="ru-RU"/>
              </w:rPr>
            </w:pPr>
            <w:r w:rsidRPr="00FB0AF6">
              <w:rPr>
                <w:rFonts w:ascii="Times New Roman" w:eastAsia="Times New Roman" w:hAnsi="Times New Roman" w:cs="Times New Roman"/>
                <w:b/>
                <w:bCs/>
                <w:sz w:val="20"/>
                <w:szCs w:val="20"/>
                <w:lang w:val="uk-UA" w:eastAsia="ru-RU"/>
              </w:rPr>
              <w:t>3</w:t>
            </w:r>
          </w:p>
        </w:tc>
        <w:tc>
          <w:tcPr>
            <w:tcW w:w="1559"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b/>
                <w:bCs/>
                <w:sz w:val="20"/>
                <w:szCs w:val="20"/>
                <w:lang w:val="uk-UA" w:eastAsia="ru-RU"/>
              </w:rPr>
            </w:pPr>
            <w:r w:rsidRPr="00FB0AF6">
              <w:rPr>
                <w:rFonts w:ascii="Times New Roman" w:eastAsia="Times New Roman" w:hAnsi="Times New Roman" w:cs="Times New Roman"/>
                <w:b/>
                <w:bCs/>
                <w:sz w:val="20"/>
                <w:szCs w:val="20"/>
                <w:lang w:val="uk-UA" w:eastAsia="ru-RU"/>
              </w:rPr>
              <w:t>4</w:t>
            </w:r>
          </w:p>
        </w:tc>
      </w:tr>
      <w:tr w:rsidR="00FB0AF6" w:rsidRPr="00FB0AF6" w:rsidTr="00E96B37">
        <w:tc>
          <w:tcPr>
            <w:tcW w:w="5670"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3386.1</w:t>
            </w:r>
          </w:p>
        </w:tc>
        <w:tc>
          <w:tcPr>
            <w:tcW w:w="1559"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en-US" w:eastAsia="ru-RU"/>
              </w:rPr>
              <w:t>3647.3</w:t>
            </w:r>
          </w:p>
        </w:tc>
      </w:tr>
      <w:tr w:rsidR="00FB0AF6" w:rsidRPr="00FB0AF6" w:rsidTr="00E96B37">
        <w:tc>
          <w:tcPr>
            <w:tcW w:w="5670"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4060.0</w:t>
            </w:r>
          </w:p>
        </w:tc>
        <w:tc>
          <w:tcPr>
            <w:tcW w:w="1559"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en-US" w:eastAsia="ru-RU"/>
              </w:rPr>
              <w:t>4214.2</w:t>
            </w:r>
          </w:p>
        </w:tc>
      </w:tr>
      <w:tr w:rsidR="00FB0AF6" w:rsidRPr="00FB0AF6" w:rsidTr="00E96B37">
        <w:tc>
          <w:tcPr>
            <w:tcW w:w="5670"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94.1</w:t>
            </w:r>
          </w:p>
        </w:tc>
        <w:tc>
          <w:tcPr>
            <w:tcW w:w="1559"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en-US" w:eastAsia="ru-RU"/>
              </w:rPr>
              <w:t>92.7</w:t>
            </w:r>
          </w:p>
        </w:tc>
      </w:tr>
      <w:tr w:rsidR="00FB0AF6" w:rsidRPr="00FB0AF6" w:rsidTr="00E96B37">
        <w:tc>
          <w:tcPr>
            <w:tcW w:w="5670"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b/>
                <w:sz w:val="20"/>
                <w:szCs w:val="20"/>
                <w:lang w:val="uk-UA" w:eastAsia="ru-RU"/>
              </w:rPr>
              <w:t>Разом доходи</w:t>
            </w:r>
            <w:r w:rsidRPr="00FB0AF6">
              <w:rPr>
                <w:rFonts w:ascii="Times New Roman" w:eastAsia="Times New Roman" w:hAnsi="Times New Roman" w:cs="Times New Roman"/>
                <w:sz w:val="20"/>
                <w:szCs w:val="20"/>
                <w:lang w:val="uk-UA"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7540.2</w:t>
            </w:r>
          </w:p>
        </w:tc>
        <w:tc>
          <w:tcPr>
            <w:tcW w:w="1559"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en-US" w:eastAsia="ru-RU"/>
              </w:rPr>
              <w:t>7954.2</w:t>
            </w:r>
          </w:p>
        </w:tc>
      </w:tr>
      <w:tr w:rsidR="00FB0AF6" w:rsidRPr="00FB0AF6" w:rsidTr="00E96B37">
        <w:tc>
          <w:tcPr>
            <w:tcW w:w="5670"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color w:val="000000"/>
                <w:sz w:val="20"/>
                <w:szCs w:val="20"/>
                <w:lang w:eastAsia="ru-RU"/>
              </w:rPr>
              <w:t>Собівартість реалізованої</w:t>
            </w:r>
            <w:r w:rsidRPr="00FB0AF6">
              <w:rPr>
                <w:rFonts w:ascii="Times New Roman" w:eastAsia="Times New Roman" w:hAnsi="Times New Roman" w:cs="Times New Roman"/>
                <w:color w:val="000000"/>
                <w:sz w:val="20"/>
                <w:szCs w:val="20"/>
                <w:lang w:val="uk-UA" w:eastAsia="ru-RU"/>
              </w:rPr>
              <w:t xml:space="preserve"> </w:t>
            </w:r>
            <w:r w:rsidRPr="00FB0AF6">
              <w:rPr>
                <w:rFonts w:ascii="Times New Roman" w:eastAsia="Times New Roman" w:hAnsi="Times New Roman" w:cs="Times New Roman"/>
                <w:color w:val="000000"/>
                <w:sz w:val="20"/>
                <w:szCs w:val="20"/>
                <w:lang w:eastAsia="ru-RU"/>
              </w:rPr>
              <w:t>продукції (товарів, робіт,</w:t>
            </w:r>
            <w:r w:rsidRPr="00FB0AF6">
              <w:rPr>
                <w:rFonts w:ascii="Times New Roman" w:eastAsia="Times New Roman" w:hAnsi="Times New Roman" w:cs="Times New Roman"/>
                <w:color w:val="000000"/>
                <w:sz w:val="20"/>
                <w:szCs w:val="20"/>
                <w:lang w:val="uk-UA"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en-US" w:eastAsia="ru-RU"/>
              </w:rPr>
              <w:t>(    --    )</w:t>
            </w:r>
          </w:p>
        </w:tc>
      </w:tr>
      <w:tr w:rsidR="00FB0AF6" w:rsidRPr="00FB0AF6" w:rsidTr="00E96B37">
        <w:tc>
          <w:tcPr>
            <w:tcW w:w="5670"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( 7216.5 )</w:t>
            </w:r>
          </w:p>
        </w:tc>
        <w:tc>
          <w:tcPr>
            <w:tcW w:w="1559"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en-US" w:eastAsia="ru-RU"/>
              </w:rPr>
              <w:t>( 7754.3 )</w:t>
            </w:r>
          </w:p>
        </w:tc>
      </w:tr>
      <w:tr w:rsidR="00FB0AF6" w:rsidRPr="00FB0AF6" w:rsidTr="00E96B37">
        <w:tc>
          <w:tcPr>
            <w:tcW w:w="5670"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en-US" w:eastAsia="ru-RU"/>
              </w:rPr>
              <w:t>(    --    )</w:t>
            </w:r>
          </w:p>
        </w:tc>
      </w:tr>
      <w:tr w:rsidR="00FB0AF6" w:rsidRPr="00FB0AF6" w:rsidTr="00E96B37">
        <w:tc>
          <w:tcPr>
            <w:tcW w:w="5670"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b/>
                <w:color w:val="000000"/>
                <w:sz w:val="20"/>
                <w:szCs w:val="20"/>
                <w:lang w:eastAsia="ru-RU"/>
              </w:rPr>
              <w:t>Разом витрати (</w:t>
            </w:r>
            <w:r w:rsidRPr="00FB0AF6">
              <w:rPr>
                <w:rFonts w:ascii="Times New Roman" w:eastAsia="Times New Roman" w:hAnsi="Times New Roman" w:cs="Times New Roman"/>
                <w:b/>
                <w:color w:val="000000"/>
                <w:sz w:val="20"/>
                <w:szCs w:val="20"/>
                <w:lang w:val="uk-UA" w:eastAsia="ru-RU"/>
              </w:rPr>
              <w:t>2</w:t>
            </w:r>
            <w:r w:rsidRPr="00FB0AF6">
              <w:rPr>
                <w:rFonts w:ascii="Times New Roman" w:eastAsia="Times New Roman" w:hAnsi="Times New Roman" w:cs="Times New Roman"/>
                <w:b/>
                <w:color w:val="000000"/>
                <w:sz w:val="20"/>
                <w:szCs w:val="20"/>
                <w:lang w:eastAsia="ru-RU"/>
              </w:rPr>
              <w:t>0</w:t>
            </w:r>
            <w:r w:rsidRPr="00FB0AF6">
              <w:rPr>
                <w:rFonts w:ascii="Times New Roman" w:eastAsia="Times New Roman" w:hAnsi="Times New Roman" w:cs="Times New Roman"/>
                <w:b/>
                <w:color w:val="000000"/>
                <w:sz w:val="20"/>
                <w:szCs w:val="20"/>
                <w:lang w:val="uk-UA" w:eastAsia="ru-RU"/>
              </w:rPr>
              <w:t>5</w:t>
            </w:r>
            <w:r w:rsidRPr="00FB0AF6">
              <w:rPr>
                <w:rFonts w:ascii="Times New Roman" w:eastAsia="Times New Roman" w:hAnsi="Times New Roman" w:cs="Times New Roman"/>
                <w:b/>
                <w:color w:val="000000"/>
                <w:sz w:val="20"/>
                <w:szCs w:val="20"/>
                <w:lang w:eastAsia="ru-RU"/>
              </w:rPr>
              <w:t xml:space="preserve">0 + </w:t>
            </w:r>
            <w:r w:rsidRPr="00FB0AF6">
              <w:rPr>
                <w:rFonts w:ascii="Times New Roman" w:eastAsia="Times New Roman" w:hAnsi="Times New Roman" w:cs="Times New Roman"/>
                <w:b/>
                <w:color w:val="000000"/>
                <w:sz w:val="20"/>
                <w:szCs w:val="20"/>
                <w:lang w:val="uk-UA" w:eastAsia="ru-RU"/>
              </w:rPr>
              <w:t>2180</w:t>
            </w:r>
            <w:r w:rsidRPr="00FB0AF6">
              <w:rPr>
                <w:rFonts w:ascii="Times New Roman" w:eastAsia="Times New Roman" w:hAnsi="Times New Roman" w:cs="Times New Roman"/>
                <w:b/>
                <w:color w:val="000000"/>
                <w:sz w:val="20"/>
                <w:szCs w:val="20"/>
                <w:lang w:eastAsia="ru-RU"/>
              </w:rPr>
              <w:t xml:space="preserve">+ </w:t>
            </w:r>
            <w:r w:rsidRPr="00FB0AF6">
              <w:rPr>
                <w:rFonts w:ascii="Times New Roman" w:eastAsia="Times New Roman" w:hAnsi="Times New Roman" w:cs="Times New Roman"/>
                <w:b/>
                <w:color w:val="000000"/>
                <w:sz w:val="20"/>
                <w:szCs w:val="20"/>
                <w:lang w:val="uk-UA" w:eastAsia="ru-RU"/>
              </w:rPr>
              <w:t>2270</w:t>
            </w:r>
            <w:r w:rsidRPr="00FB0AF6">
              <w:rPr>
                <w:rFonts w:ascii="Times New Roman" w:eastAsia="Times New Roman" w:hAnsi="Times New Roman" w:cs="Times New Roman"/>
                <w:b/>
                <w:color w:val="000000"/>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( 7216.5 )</w:t>
            </w:r>
          </w:p>
        </w:tc>
        <w:tc>
          <w:tcPr>
            <w:tcW w:w="1559"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en-US" w:eastAsia="ru-RU"/>
              </w:rPr>
              <w:t>( 7754.3 )</w:t>
            </w:r>
          </w:p>
        </w:tc>
      </w:tr>
      <w:tr w:rsidR="00FB0AF6" w:rsidRPr="00FB0AF6" w:rsidTr="00E96B37">
        <w:tc>
          <w:tcPr>
            <w:tcW w:w="5670"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r w:rsidRPr="00FB0AF6">
              <w:rPr>
                <w:rFonts w:ascii="Times New Roman" w:eastAsia="Times New Roman" w:hAnsi="Times New Roman" w:cs="Times New Roman"/>
                <w:b/>
                <w:color w:val="000000"/>
                <w:sz w:val="20"/>
                <w:szCs w:val="20"/>
                <w:lang w:eastAsia="ru-RU"/>
              </w:rPr>
              <w:t>Фінансовий результат до оподаткування (</w:t>
            </w:r>
            <w:r w:rsidRPr="00FB0AF6">
              <w:rPr>
                <w:rFonts w:ascii="Times New Roman" w:eastAsia="Times New Roman" w:hAnsi="Times New Roman" w:cs="Times New Roman"/>
                <w:b/>
                <w:color w:val="000000"/>
                <w:sz w:val="20"/>
                <w:szCs w:val="20"/>
                <w:lang w:val="en-US" w:eastAsia="ru-RU"/>
              </w:rPr>
              <w:t xml:space="preserve">2280 </w:t>
            </w:r>
            <w:r w:rsidRPr="00FB0AF6">
              <w:rPr>
                <w:rFonts w:ascii="Times New Roman" w:eastAsia="Times New Roman" w:hAnsi="Times New Roman" w:cs="Times New Roman"/>
                <w:b/>
                <w:color w:val="000000"/>
                <w:sz w:val="20"/>
                <w:szCs w:val="20"/>
                <w:lang w:eastAsia="ru-RU"/>
              </w:rPr>
              <w:t xml:space="preserve">– </w:t>
            </w:r>
            <w:r w:rsidRPr="00FB0AF6">
              <w:rPr>
                <w:rFonts w:ascii="Times New Roman" w:eastAsia="Times New Roman" w:hAnsi="Times New Roman" w:cs="Times New Roman"/>
                <w:b/>
                <w:color w:val="000000"/>
                <w:sz w:val="20"/>
                <w:szCs w:val="20"/>
                <w:lang w:val="en-US" w:eastAsia="ru-RU"/>
              </w:rPr>
              <w:t>2285</w:t>
            </w:r>
            <w:r w:rsidRPr="00FB0AF6">
              <w:rPr>
                <w:rFonts w:ascii="Times New Roman" w:eastAsia="Times New Roman" w:hAnsi="Times New Roman" w:cs="Times New Roman"/>
                <w:b/>
                <w:color w:val="000000"/>
                <w:sz w:val="20"/>
                <w:szCs w:val="20"/>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323.7</w:t>
            </w:r>
          </w:p>
        </w:tc>
        <w:tc>
          <w:tcPr>
            <w:tcW w:w="1559"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en-US" w:eastAsia="ru-RU"/>
              </w:rPr>
              <w:t>199.9</w:t>
            </w:r>
          </w:p>
        </w:tc>
      </w:tr>
      <w:tr w:rsidR="00FB0AF6" w:rsidRPr="00FB0AF6" w:rsidTr="00E96B37">
        <w:tc>
          <w:tcPr>
            <w:tcW w:w="5670"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( 58.3 )</w:t>
            </w:r>
          </w:p>
        </w:tc>
        <w:tc>
          <w:tcPr>
            <w:tcW w:w="1559"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en-US" w:eastAsia="ru-RU"/>
              </w:rPr>
              <w:t>( 87.9 )</w:t>
            </w:r>
          </w:p>
        </w:tc>
      </w:tr>
      <w:tr w:rsidR="00FB0AF6" w:rsidRPr="00FB0AF6" w:rsidTr="00E96B37">
        <w:tc>
          <w:tcPr>
            <w:tcW w:w="5670"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b/>
                <w:sz w:val="20"/>
                <w:szCs w:val="20"/>
                <w:lang w:val="uk-UA"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uk-UA"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en-US" w:eastAsia="ru-RU"/>
              </w:rPr>
            </w:pPr>
            <w:r w:rsidRPr="00FB0AF6">
              <w:rPr>
                <w:rFonts w:ascii="Times New Roman" w:eastAsia="Times New Roman" w:hAnsi="Times New Roman" w:cs="Times New Roman"/>
                <w:sz w:val="20"/>
                <w:szCs w:val="20"/>
                <w:lang w:val="en-US" w:eastAsia="ru-RU"/>
              </w:rPr>
              <w:t>265.4</w:t>
            </w:r>
          </w:p>
        </w:tc>
        <w:tc>
          <w:tcPr>
            <w:tcW w:w="1559" w:type="dxa"/>
            <w:tcBorders>
              <w:top w:val="single" w:sz="4" w:space="0" w:color="auto"/>
              <w:left w:val="single" w:sz="4" w:space="0" w:color="auto"/>
              <w:bottom w:val="single" w:sz="4" w:space="0" w:color="auto"/>
              <w:right w:val="single" w:sz="4" w:space="0" w:color="auto"/>
            </w:tcBorders>
            <w:vAlign w:val="center"/>
          </w:tcPr>
          <w:p w:rsidR="00FB0AF6" w:rsidRPr="00FB0AF6" w:rsidRDefault="00FB0AF6" w:rsidP="00FB0AF6">
            <w:pPr>
              <w:widowControl w:val="0"/>
              <w:spacing w:after="0" w:line="240" w:lineRule="auto"/>
              <w:jc w:val="center"/>
              <w:rPr>
                <w:rFonts w:ascii="Times New Roman" w:eastAsia="Times New Roman" w:hAnsi="Times New Roman" w:cs="Times New Roman"/>
                <w:sz w:val="20"/>
                <w:szCs w:val="20"/>
                <w:lang w:val="uk-UA" w:eastAsia="ru-RU"/>
              </w:rPr>
            </w:pPr>
            <w:r w:rsidRPr="00FB0AF6">
              <w:rPr>
                <w:rFonts w:ascii="Times New Roman" w:eastAsia="Times New Roman" w:hAnsi="Times New Roman" w:cs="Times New Roman"/>
                <w:sz w:val="20"/>
                <w:szCs w:val="20"/>
                <w:lang w:val="en-US" w:eastAsia="ru-RU"/>
              </w:rPr>
              <w:t>112.0</w:t>
            </w:r>
          </w:p>
        </w:tc>
      </w:tr>
    </w:tbl>
    <w:p w:rsidR="00FB0AF6" w:rsidRPr="00FB0AF6" w:rsidRDefault="00FB0AF6" w:rsidP="00FB0AF6">
      <w:pPr>
        <w:widowControl w:val="0"/>
        <w:spacing w:after="0" w:line="240" w:lineRule="auto"/>
        <w:jc w:val="both"/>
        <w:rPr>
          <w:rFonts w:ascii="Arial Narrow" w:eastAsia="Times New Roman" w:hAnsi="Arial Narrow" w:cs="Arial Narrow"/>
          <w:sz w:val="20"/>
          <w:szCs w:val="20"/>
          <w:lang w:eastAsia="ru-RU"/>
        </w:rPr>
      </w:pPr>
    </w:p>
    <w:p w:rsidR="00FB0AF6" w:rsidRPr="00FB0AF6" w:rsidRDefault="00FB0AF6" w:rsidP="00FB0AF6">
      <w:pPr>
        <w:widowControl w:val="0"/>
        <w:spacing w:after="0" w:line="240" w:lineRule="auto"/>
        <w:jc w:val="both"/>
        <w:rPr>
          <w:rFonts w:ascii="Courier New" w:eastAsia="Times New Roman" w:hAnsi="Courier New" w:cs="Courier New"/>
          <w:b/>
          <w:color w:val="000000"/>
          <w:sz w:val="20"/>
          <w:szCs w:val="20"/>
          <w:lang w:eastAsia="ru-RU"/>
        </w:rPr>
      </w:pPr>
      <w:r w:rsidRPr="00FB0AF6">
        <w:rPr>
          <w:rFonts w:ascii="Courier New" w:eastAsia="Times New Roman" w:hAnsi="Courier New" w:cs="Courier New"/>
          <w:color w:val="000000"/>
          <w:sz w:val="20"/>
          <w:szCs w:val="20"/>
          <w:lang w:val="en-US" w:eastAsia="ru-RU"/>
        </w:rPr>
        <w:t>д/н</w:t>
      </w:r>
    </w:p>
    <w:p w:rsidR="00FB0AF6" w:rsidRPr="00FB0AF6" w:rsidRDefault="00FB0AF6" w:rsidP="00FB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bl>
      <w:tblPr>
        <w:tblW w:w="10173" w:type="dxa"/>
        <w:tblLook w:val="01E0" w:firstRow="1" w:lastRow="1" w:firstColumn="1" w:lastColumn="1" w:noHBand="0" w:noVBand="0"/>
      </w:tblPr>
      <w:tblGrid>
        <w:gridCol w:w="2943"/>
        <w:gridCol w:w="2765"/>
        <w:gridCol w:w="4465"/>
      </w:tblGrid>
      <w:tr w:rsidR="00FB0AF6" w:rsidRPr="00FB0AF6" w:rsidTr="00E96B37">
        <w:tc>
          <w:tcPr>
            <w:tcW w:w="2943" w:type="dxa"/>
            <w:shd w:val="clear" w:color="auto" w:fill="auto"/>
          </w:tcPr>
          <w:p w:rsidR="00FB0AF6" w:rsidRPr="00FB0AF6" w:rsidRDefault="00FB0AF6" w:rsidP="00FB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B0AF6">
              <w:rPr>
                <w:rFonts w:ascii="Times New Roman" w:eastAsia="Times New Roman" w:hAnsi="Times New Roman" w:cs="Times New Roman"/>
                <w:b/>
                <w:sz w:val="20"/>
                <w:szCs w:val="20"/>
                <w:lang w:val="en-US" w:eastAsia="ru-RU"/>
              </w:rPr>
              <w:t>Голова правлiння-генеральний директор</w:t>
            </w:r>
          </w:p>
        </w:tc>
        <w:tc>
          <w:tcPr>
            <w:tcW w:w="2765" w:type="dxa"/>
            <w:shd w:val="clear" w:color="auto" w:fill="auto"/>
            <w:vAlign w:val="center"/>
          </w:tcPr>
          <w:p w:rsidR="00FB0AF6" w:rsidRPr="00FB0AF6" w:rsidRDefault="00FB0AF6" w:rsidP="00FB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B0AF6">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FB0AF6" w:rsidRPr="00FB0AF6" w:rsidRDefault="00FB0AF6" w:rsidP="00FB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B0AF6">
              <w:rPr>
                <w:rFonts w:ascii="Times New Roman" w:eastAsia="Times New Roman" w:hAnsi="Times New Roman" w:cs="Times New Roman"/>
                <w:b/>
                <w:sz w:val="20"/>
                <w:szCs w:val="20"/>
                <w:lang w:val="en-US" w:eastAsia="ru-RU"/>
              </w:rPr>
              <w:t>Кугаєнко Микола Михайлович</w:t>
            </w:r>
          </w:p>
        </w:tc>
      </w:tr>
      <w:tr w:rsidR="00FB0AF6" w:rsidRPr="00FB0AF6" w:rsidTr="00E96B37">
        <w:tc>
          <w:tcPr>
            <w:tcW w:w="2943" w:type="dxa"/>
            <w:shd w:val="clear" w:color="auto" w:fill="auto"/>
          </w:tcPr>
          <w:p w:rsidR="00FB0AF6" w:rsidRPr="00FB0AF6" w:rsidRDefault="00FB0AF6" w:rsidP="00FB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FB0AF6" w:rsidRPr="00FB0AF6" w:rsidRDefault="00FB0AF6" w:rsidP="00FB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B0AF6">
              <w:rPr>
                <w:rFonts w:ascii="Times New Roman" w:eastAsia="Times New Roman" w:hAnsi="Times New Roman" w:cs="Times New Roman"/>
                <w:b/>
                <w:color w:val="000000"/>
                <w:sz w:val="16"/>
                <w:szCs w:val="16"/>
                <w:lang w:val="en-US" w:eastAsia="ru-RU"/>
              </w:rPr>
              <w:t>(</w:t>
            </w:r>
            <w:r w:rsidRPr="00FB0AF6">
              <w:rPr>
                <w:rFonts w:ascii="Times New Roman" w:eastAsia="Times New Roman" w:hAnsi="Times New Roman" w:cs="Times New Roman"/>
                <w:b/>
                <w:color w:val="000000"/>
                <w:sz w:val="16"/>
                <w:szCs w:val="16"/>
                <w:lang w:eastAsia="ru-RU"/>
              </w:rPr>
              <w:t>підпис</w:t>
            </w:r>
            <w:r w:rsidRPr="00FB0AF6">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FB0AF6" w:rsidRPr="00FB0AF6" w:rsidRDefault="00FB0AF6" w:rsidP="00FB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FB0AF6" w:rsidRPr="00FB0AF6" w:rsidTr="00E96B37">
        <w:tc>
          <w:tcPr>
            <w:tcW w:w="2943" w:type="dxa"/>
            <w:shd w:val="clear" w:color="auto" w:fill="auto"/>
          </w:tcPr>
          <w:p w:rsidR="00FB0AF6" w:rsidRPr="00FB0AF6" w:rsidRDefault="00FB0AF6" w:rsidP="00FB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FB0AF6" w:rsidRPr="00FB0AF6" w:rsidRDefault="00FB0AF6" w:rsidP="00FB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rsidR="00FB0AF6" w:rsidRPr="00FB0AF6" w:rsidRDefault="00FB0AF6" w:rsidP="00FB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FB0AF6" w:rsidRPr="00FB0AF6" w:rsidTr="00E96B37">
        <w:trPr>
          <w:trHeight w:val="70"/>
        </w:trPr>
        <w:tc>
          <w:tcPr>
            <w:tcW w:w="2943" w:type="dxa"/>
            <w:shd w:val="clear" w:color="auto" w:fill="auto"/>
          </w:tcPr>
          <w:p w:rsidR="00FB0AF6" w:rsidRPr="00FB0AF6" w:rsidRDefault="00FB0AF6" w:rsidP="00FB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B0AF6">
              <w:rPr>
                <w:rFonts w:ascii="Times New Roman" w:eastAsia="Times New Roman" w:hAnsi="Times New Roman" w:cs="Times New Roman"/>
                <w:b/>
                <w:sz w:val="20"/>
                <w:szCs w:val="20"/>
                <w:lang w:eastAsia="ru-RU"/>
              </w:rPr>
              <w:t>Головний бухгалтер</w:t>
            </w:r>
            <w:r w:rsidRPr="00FB0AF6">
              <w:rPr>
                <w:rFonts w:ascii="Times New Roman" w:eastAsia="Times New Roman" w:hAnsi="Times New Roman" w:cs="Times New Roman"/>
                <w:b/>
                <w:color w:val="000000"/>
                <w:sz w:val="20"/>
                <w:szCs w:val="20"/>
                <w:lang w:eastAsia="ru-RU"/>
              </w:rPr>
              <w:t xml:space="preserve"> </w:t>
            </w:r>
            <w:r w:rsidRPr="00FB0AF6">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rsidR="00FB0AF6" w:rsidRPr="00FB0AF6" w:rsidRDefault="00FB0AF6" w:rsidP="00FB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B0AF6">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FB0AF6" w:rsidRPr="00FB0AF6" w:rsidRDefault="00FB0AF6" w:rsidP="00FB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B0AF6">
              <w:rPr>
                <w:rFonts w:ascii="Times New Roman" w:eastAsia="Times New Roman" w:hAnsi="Times New Roman" w:cs="Times New Roman"/>
                <w:b/>
                <w:sz w:val="20"/>
                <w:szCs w:val="20"/>
                <w:lang w:val="en-US" w:eastAsia="ru-RU"/>
              </w:rPr>
              <w:t>Устименко Людмила Анатоліївна</w:t>
            </w:r>
          </w:p>
        </w:tc>
      </w:tr>
      <w:tr w:rsidR="00FB0AF6" w:rsidRPr="00FB0AF6" w:rsidTr="00E96B37">
        <w:tc>
          <w:tcPr>
            <w:tcW w:w="2943" w:type="dxa"/>
            <w:shd w:val="clear" w:color="auto" w:fill="auto"/>
          </w:tcPr>
          <w:p w:rsidR="00FB0AF6" w:rsidRPr="00FB0AF6" w:rsidRDefault="00FB0AF6" w:rsidP="00FB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FB0AF6" w:rsidRPr="00FB0AF6" w:rsidRDefault="00FB0AF6" w:rsidP="00FB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B0AF6">
              <w:rPr>
                <w:rFonts w:ascii="Times New Roman" w:eastAsia="Times New Roman" w:hAnsi="Times New Roman" w:cs="Times New Roman"/>
                <w:b/>
                <w:color w:val="000000"/>
                <w:sz w:val="16"/>
                <w:szCs w:val="16"/>
                <w:lang w:val="en-US" w:eastAsia="ru-RU"/>
              </w:rPr>
              <w:t>(</w:t>
            </w:r>
            <w:r w:rsidRPr="00FB0AF6">
              <w:rPr>
                <w:rFonts w:ascii="Times New Roman" w:eastAsia="Times New Roman" w:hAnsi="Times New Roman" w:cs="Times New Roman"/>
                <w:b/>
                <w:color w:val="000000"/>
                <w:sz w:val="16"/>
                <w:szCs w:val="16"/>
                <w:lang w:eastAsia="ru-RU"/>
              </w:rPr>
              <w:t>підпис</w:t>
            </w:r>
            <w:r w:rsidRPr="00FB0AF6">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FB0AF6" w:rsidRPr="00FB0AF6" w:rsidRDefault="00FB0AF6" w:rsidP="00FB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FB0AF6" w:rsidRPr="00FB0AF6" w:rsidRDefault="00FB0AF6" w:rsidP="00FB0AF6">
      <w:pPr>
        <w:widowControl w:val="0"/>
        <w:spacing w:after="0" w:line="240" w:lineRule="auto"/>
        <w:ind w:firstLine="567"/>
        <w:rPr>
          <w:rFonts w:ascii="Arial Narrow" w:eastAsia="Times New Roman" w:hAnsi="Arial Narrow" w:cs="Arial Narrow"/>
          <w:lang w:eastAsia="ru-RU"/>
        </w:rPr>
      </w:pPr>
    </w:p>
    <w:p w:rsidR="00FB0AF6" w:rsidRDefault="00FB0AF6">
      <w:pPr>
        <w:sectPr w:rsidR="00FB0AF6" w:rsidSect="00FB0AF6">
          <w:pgSz w:w="11906" w:h="16838"/>
          <w:pgMar w:top="363" w:right="567" w:bottom="363" w:left="1417" w:header="708" w:footer="708" w:gutter="0"/>
          <w:cols w:space="708"/>
          <w:docGrid w:linePitch="360"/>
        </w:sectPr>
      </w:pPr>
    </w:p>
    <w:p w:rsidR="00FB0AF6" w:rsidRPr="00FB0AF6" w:rsidRDefault="00FB0AF6" w:rsidP="00FB0AF6">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FB0AF6" w:rsidRPr="00FB0AF6" w:rsidRDefault="00FB0AF6" w:rsidP="00FB0AF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FB0AF6">
        <w:rPr>
          <w:rFonts w:ascii="Times New Roman" w:eastAsia="Times New Roman" w:hAnsi="Times New Roman" w:cs="Times New Roman"/>
          <w:b/>
          <w:bCs/>
          <w:color w:val="000000"/>
          <w:sz w:val="27"/>
          <w:szCs w:val="27"/>
          <w:lang w:val="uk-UA" w:eastAsia="uk-UA"/>
        </w:rPr>
        <w:t xml:space="preserve">XVI. Твердження щодо </w:t>
      </w:r>
      <w:r w:rsidRPr="00FB0AF6">
        <w:rPr>
          <w:rFonts w:ascii="Times New Roman" w:eastAsia="Times New Roman" w:hAnsi="Times New Roman" w:cs="Times New Roman"/>
          <w:b/>
          <w:bCs/>
          <w:color w:val="000000"/>
          <w:sz w:val="27"/>
          <w:szCs w:val="27"/>
          <w:lang w:val="en-US" w:eastAsia="uk-UA"/>
        </w:rPr>
        <w:t xml:space="preserve">річної </w:t>
      </w:r>
      <w:r w:rsidRPr="00FB0AF6">
        <w:rPr>
          <w:rFonts w:ascii="Times New Roman" w:eastAsia="Times New Roman" w:hAnsi="Times New Roman" w:cs="Times New Roman"/>
          <w:b/>
          <w:bCs/>
          <w:color w:val="000000"/>
          <w:sz w:val="27"/>
          <w:szCs w:val="27"/>
          <w:lang w:val="uk-UA" w:eastAsia="uk-UA"/>
        </w:rPr>
        <w:t>інформації</w:t>
      </w:r>
    </w:p>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 xml:space="preserve">Офіційна позиція осіб, які здійснюють управлінські функції та підписують річну інформацію емітента щодо річної інформації, в особі Голови правління-генерального директора Кугаєнко Миколи Михайловича:                                                                                     </w:t>
      </w:r>
    </w:p>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1) Річна фінансова звітність</w:t>
      </w:r>
      <w:r w:rsidRPr="00FB0AF6">
        <w:rPr>
          <w:rFonts w:ascii="Times New Roman" w:eastAsia="Times New Roman" w:hAnsi="Times New Roman" w:cs="Times New Roman"/>
          <w:sz w:val="20"/>
          <w:szCs w:val="20"/>
          <w:lang w:val="uk-UA" w:eastAsia="uk-UA"/>
        </w:rPr>
        <w:tab/>
        <w:t>ПРИВАТНЕ АКЦІОНЕРНЕ ТОВАРИСТВО "ЗАПОРІЗЬКЕ ВИРОБНИЧЕ ОБ'ЄДНАННЯ "ГАРАНТ",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r w:rsidRPr="00FB0AF6">
        <w:rPr>
          <w:rFonts w:ascii="Times New Roman" w:eastAsia="Times New Roman" w:hAnsi="Times New Roman" w:cs="Times New Roman"/>
          <w:sz w:val="20"/>
          <w:szCs w:val="20"/>
          <w:lang w:val="uk-UA" w:eastAsia="uk-UA"/>
        </w:rPr>
        <w:t xml:space="preserve">2) Звіт керівництва включає достовірне та об'єктивне подання інформації про розвиток і здійснення господарської діяльності та стан ПРИВАТНЕ АКЦІОНЕРНЕ ТОВАРИСТВО "ЗАПОРІЗЬКЕ ВИРОБНИЧЕ ОБ'ЄДНАННЯ "ГАРАНТ" з описом основних ризиків та невизначеностей, з якими стикається у своїй господарській діяльності Товариство. </w:t>
      </w:r>
    </w:p>
    <w:p w:rsidR="00FB0AF6" w:rsidRPr="00FB0AF6" w:rsidRDefault="00FB0AF6" w:rsidP="00FB0AF6">
      <w:pPr>
        <w:spacing w:after="0" w:line="240" w:lineRule="auto"/>
        <w:rPr>
          <w:rFonts w:ascii="Times New Roman" w:eastAsia="Times New Roman" w:hAnsi="Times New Roman" w:cs="Times New Roman"/>
          <w:sz w:val="20"/>
          <w:szCs w:val="20"/>
          <w:lang w:val="uk-UA" w:eastAsia="uk-UA"/>
        </w:rPr>
      </w:pPr>
    </w:p>
    <w:p w:rsidR="00BC4C49" w:rsidRPr="00C93E2C" w:rsidRDefault="00BC4C49">
      <w:pPr>
        <w:rPr>
          <w:lang w:val="uk-UA"/>
        </w:rPr>
      </w:pPr>
    </w:p>
    <w:sectPr w:rsidR="00BC4C49" w:rsidRPr="00C93E2C" w:rsidSect="00FB0AF6">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ont385">
    <w:altName w:val="Times New Roman"/>
    <w:charset w:val="01"/>
    <w:family w:val="roman"/>
    <w:pitch w:val="variable"/>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AF6"/>
    <w:rsid w:val="00BC4C49"/>
    <w:rsid w:val="00C93E2C"/>
    <w:rsid w:val="00FB0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B0A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B0A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53</Pages>
  <Words>14335</Words>
  <Characters>81712</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Vasylenko</dc:creator>
  <cp:lastModifiedBy>Andrey Vasylenko</cp:lastModifiedBy>
  <cp:revision>2</cp:revision>
  <dcterms:created xsi:type="dcterms:W3CDTF">2021-04-22T11:54:00Z</dcterms:created>
  <dcterms:modified xsi:type="dcterms:W3CDTF">2021-04-22T11:54:00Z</dcterms:modified>
</cp:coreProperties>
</file>